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rPr>
        <w:t>淮安市园林苗木价格信息编制</w:t>
      </w:r>
      <w:r>
        <w:rPr>
          <w:rFonts w:hint="eastAsia" w:asciiTheme="majorEastAsia" w:hAnsiTheme="majorEastAsia" w:eastAsiaTheme="majorEastAsia" w:cstheme="majorEastAsia"/>
          <w:b/>
          <w:bCs w:val="0"/>
          <w:sz w:val="44"/>
          <w:szCs w:val="44"/>
          <w:lang w:eastAsia="zh-CN"/>
        </w:rPr>
        <w:t>说明</w:t>
      </w:r>
    </w:p>
    <w:p>
      <w:pPr>
        <w:ind w:firstLine="420" w:firstLineChars="200"/>
        <w:jc w:val="left"/>
        <w:rPr>
          <w:rFonts w:ascii="宋体" w:hAnsi="宋体" w:cs="仿宋_GB2312"/>
          <w:szCs w:val="21"/>
        </w:rPr>
      </w:pP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为合理确定和有效控制淮安市园林绿化工程造价，规范园林绿化工程市场计价行为，根据《江苏省建设工程造价管理办法》（江苏省人民政府66号令）、《关于进一步</w:t>
      </w:r>
      <w:r>
        <w:rPr>
          <w:rFonts w:hint="eastAsia" w:ascii="仿宋" w:hAnsi="仿宋" w:eastAsia="仿宋" w:cs="仿宋"/>
          <w:sz w:val="32"/>
          <w:szCs w:val="32"/>
          <w:lang w:val="en-US" w:eastAsia="zh-CN"/>
        </w:rPr>
        <w:t>规范建设工程材料价格发布工作的通知</w:t>
      </w:r>
      <w:r>
        <w:rPr>
          <w:rFonts w:hint="eastAsia" w:ascii="仿宋" w:hAnsi="仿宋" w:eastAsia="仿宋" w:cs="仿宋"/>
          <w:sz w:val="32"/>
          <w:szCs w:val="32"/>
        </w:rPr>
        <w:t>》（苏建价站【20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号）和淮安市人民政府办公室</w:t>
      </w:r>
      <w:r>
        <w:rPr>
          <w:rFonts w:hint="eastAsia" w:ascii="仿宋" w:hAnsi="仿宋" w:eastAsia="仿宋" w:cs="仿宋"/>
          <w:sz w:val="32"/>
          <w:szCs w:val="32"/>
          <w:lang w:eastAsia="zh-CN"/>
        </w:rPr>
        <w:t>《</w:t>
      </w:r>
      <w:r>
        <w:rPr>
          <w:rFonts w:hint="eastAsia" w:ascii="仿宋" w:hAnsi="仿宋" w:eastAsia="仿宋" w:cs="仿宋"/>
          <w:sz w:val="32"/>
          <w:szCs w:val="32"/>
        </w:rPr>
        <w:t>关于成立淮安市园林苗木价格信息编制领导小组的通知</w:t>
      </w:r>
      <w:r>
        <w:rPr>
          <w:rFonts w:hint="eastAsia" w:ascii="仿宋" w:hAnsi="仿宋" w:eastAsia="仿宋" w:cs="仿宋"/>
          <w:sz w:val="32"/>
          <w:szCs w:val="32"/>
          <w:lang w:eastAsia="zh-CN"/>
        </w:rPr>
        <w:t>》</w:t>
      </w:r>
      <w:r>
        <w:rPr>
          <w:rFonts w:hint="eastAsia" w:ascii="仿宋" w:hAnsi="仿宋" w:eastAsia="仿宋" w:cs="仿宋"/>
          <w:sz w:val="32"/>
          <w:szCs w:val="32"/>
        </w:rPr>
        <w:t>，经研究决定对本市园林苗木市场信息价格实行动态管理，现针对我市园林苗木实际情况，制定园林苗木价格信息编制管理办法。</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一、园林苗木信息价模板的建立</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园林苗木信息价模板的建立是一项重要的基础工作。鉴于目前条件，园林苗木项目现暂列常绿乔木、常绿灌木、落叶乔木、落叶灌木、草本植物、水生植物及竹类等</w:t>
      </w:r>
      <w:r>
        <w:rPr>
          <w:rFonts w:hint="eastAsia" w:ascii="仿宋" w:hAnsi="仿宋" w:eastAsia="仿宋" w:cs="仿宋"/>
          <w:sz w:val="32"/>
          <w:szCs w:val="32"/>
          <w:lang w:eastAsia="zh-CN"/>
        </w:rPr>
        <w:t>七</w:t>
      </w:r>
      <w:r>
        <w:rPr>
          <w:rFonts w:hint="eastAsia" w:ascii="仿宋" w:hAnsi="仿宋" w:eastAsia="仿宋" w:cs="仿宋"/>
          <w:sz w:val="32"/>
          <w:szCs w:val="32"/>
        </w:rPr>
        <w:t>大类，每大类下再设列具体苗木名称（品种）及其规格。苗木名称（品种）和规格的编列应符合我市园林苗木的实际情况，以本市园林绿化工程常用的苗木品种为主，并可适时进行动态调整。</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二、园林苗木价格信息源的确定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江苏省园林苗木信息价模板，结合我市实际情况，园林苗木价格信息源提供单位应以淮安市本地园林绿化企业（含苗圃基地）为主，外地园林绿化企业（含苗圃基地）为辅，以保证园林苗木价格信息发布的适用性和针对性，信息源提供单位控制在</w:t>
      </w:r>
      <w:r>
        <w:rPr>
          <w:rFonts w:hint="eastAsia" w:ascii="仿宋" w:hAnsi="仿宋" w:eastAsia="仿宋" w:cs="仿宋"/>
          <w:sz w:val="32"/>
          <w:szCs w:val="32"/>
          <w:lang w:val="en-US" w:eastAsia="zh-CN"/>
        </w:rPr>
        <w:t>10-</w:t>
      </w:r>
      <w:r>
        <w:rPr>
          <w:rFonts w:hint="eastAsia" w:ascii="仿宋" w:hAnsi="仿宋" w:eastAsia="仿宋" w:cs="仿宋"/>
          <w:sz w:val="32"/>
          <w:szCs w:val="32"/>
        </w:rPr>
        <w:t>20家以内。</w:t>
      </w:r>
    </w:p>
    <w:p>
      <w:pPr>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三、园林苗木市场信息价报价技术要求</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所谓园林苗木价格信息系指综合了苗木自来源地运至施工现场所发生的全部费用以及为组织采购、供管苗木过程中所需要的各项费用。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1、园林苗木市场信息价的取价原则</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园林苗木是特殊的、有生命的工程材料，而且苗木品种繁多，规格各异，再加上供货渠道广阔，价格构成因素多等原因，造成了苗木市场信息价编制具有一定的难度。根据苗木的上述特点和目前实际情况，确定其取价原则是：接近市场、批量供应、保证质量。具体要求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⑴苗木的价位应该尽可能反映当前苗木市场的价格水平；</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⑵苗木的供应方式应该是大批量供应而不是零星销售；</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⑶苗木的质量应符合我省园林绿化技术规程的标准和要求，且要求每株乔木达到全冠苗的标准。</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2、园林苗木市场信息价的计算方法</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苗木市场信息价的计算公式为：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苗木市场信息价＝苗木到工地价×（1＋采购保管费率）</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式中“苗木到工地价”是指苗木直接送达施工现场的价格。</w:t>
      </w:r>
    </w:p>
    <w:p>
      <w:pPr>
        <w:spacing w:line="620" w:lineRule="exact"/>
        <w:ind w:firstLine="640" w:firstLineChars="200"/>
        <w:rPr>
          <w:rFonts w:ascii="方正仿宋简体" w:hAnsi="宋体" w:eastAsia="方正仿宋简体"/>
          <w:sz w:val="32"/>
          <w:szCs w:val="32"/>
        </w:rPr>
      </w:pPr>
      <w:r>
        <w:rPr>
          <w:rFonts w:hint="eastAsia" w:ascii="仿宋" w:hAnsi="仿宋" w:eastAsia="仿宋" w:cs="仿宋"/>
          <w:sz w:val="32"/>
          <w:szCs w:val="32"/>
        </w:rPr>
        <w:t>苗木到工地价＝市场供应价＋运杂费；市场供应价包括苗圃的存圃价、苗木包扎费、圃内搬运费等费用；运杂费包括装卸费、运输费、运输损耗等费用；苗木采购保管费率</w:t>
      </w:r>
      <w:r>
        <w:rPr>
          <w:rFonts w:hint="eastAsia" w:ascii="仿宋" w:hAnsi="仿宋" w:eastAsia="仿宋" w:cs="仿宋"/>
          <w:sz w:val="32"/>
          <w:szCs w:val="32"/>
          <w:lang w:eastAsia="zh-CN"/>
        </w:rPr>
        <w:t>一般</w:t>
      </w:r>
      <w:r>
        <w:rPr>
          <w:rFonts w:hint="eastAsia" w:ascii="仿宋" w:hAnsi="仿宋" w:eastAsia="仿宋" w:cs="仿宋"/>
          <w:sz w:val="32"/>
          <w:szCs w:val="32"/>
        </w:rPr>
        <w:t>按1.0%计算。</w:t>
      </w:r>
    </w:p>
    <w:p>
      <w:pPr>
        <w:adjustRightInd w:val="0"/>
        <w:snapToGrid w:val="0"/>
        <w:spacing w:line="6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四、园林苗木市场信息价的使用范围</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rPr>
        <w:t>1、我市发布的园林苗木市场信息价</w:t>
      </w:r>
      <w:r>
        <w:rPr>
          <w:rFonts w:hint="eastAsia" w:ascii="仿宋" w:hAnsi="仿宋" w:eastAsia="仿宋" w:cs="仿宋"/>
          <w:color w:val="000000"/>
          <w:kern w:val="0"/>
          <w:sz w:val="32"/>
          <w:szCs w:val="32"/>
        </w:rPr>
        <w:t>不属于政府定价，</w:t>
      </w:r>
      <w:r>
        <w:rPr>
          <w:rFonts w:hint="eastAsia" w:ascii="仿宋" w:hAnsi="仿宋" w:eastAsia="仿宋" w:cs="仿宋"/>
          <w:color w:val="auto"/>
          <w:kern w:val="0"/>
          <w:sz w:val="32"/>
          <w:szCs w:val="32"/>
          <w:lang w:eastAsia="zh-CN"/>
        </w:rPr>
        <w:t>可</w:t>
      </w:r>
      <w:r>
        <w:rPr>
          <w:rFonts w:hint="eastAsia" w:ascii="仿宋" w:hAnsi="仿宋" w:eastAsia="仿宋" w:cs="仿宋"/>
          <w:color w:val="auto"/>
          <w:kern w:val="0"/>
          <w:sz w:val="32"/>
          <w:szCs w:val="32"/>
        </w:rPr>
        <w:t>作为编制</w:t>
      </w:r>
      <w:r>
        <w:rPr>
          <w:rFonts w:hint="eastAsia" w:ascii="仿宋" w:hAnsi="仿宋" w:eastAsia="仿宋" w:cs="仿宋"/>
          <w:color w:val="auto"/>
          <w:kern w:val="0"/>
          <w:sz w:val="32"/>
          <w:szCs w:val="32"/>
          <w:lang w:val="en-US" w:eastAsia="zh-CN"/>
        </w:rPr>
        <w:t>园林绿化</w:t>
      </w:r>
      <w:r>
        <w:rPr>
          <w:rFonts w:hint="eastAsia" w:ascii="仿宋" w:hAnsi="仿宋" w:eastAsia="仿宋" w:cs="仿宋"/>
          <w:color w:val="auto"/>
          <w:kern w:val="0"/>
          <w:sz w:val="32"/>
          <w:szCs w:val="32"/>
        </w:rPr>
        <w:t>工程</w:t>
      </w:r>
      <w:r>
        <w:rPr>
          <w:rFonts w:hint="eastAsia" w:ascii="仿宋" w:hAnsi="仿宋" w:eastAsia="仿宋" w:cs="仿宋"/>
          <w:color w:val="auto"/>
          <w:kern w:val="0"/>
          <w:sz w:val="32"/>
          <w:szCs w:val="32"/>
          <w:lang w:eastAsia="zh-CN"/>
        </w:rPr>
        <w:t>造价文件</w:t>
      </w:r>
      <w:r>
        <w:rPr>
          <w:rFonts w:hint="eastAsia" w:ascii="仿宋" w:hAnsi="仿宋" w:eastAsia="仿宋" w:cs="仿宋"/>
          <w:strike w:val="0"/>
          <w:dstrike w:val="0"/>
          <w:color w:val="auto"/>
          <w:kern w:val="0"/>
          <w:sz w:val="32"/>
          <w:szCs w:val="32"/>
        </w:rPr>
        <w:t>的计价</w:t>
      </w:r>
      <w:r>
        <w:rPr>
          <w:rFonts w:hint="eastAsia" w:ascii="仿宋" w:hAnsi="仿宋" w:eastAsia="仿宋" w:cs="仿宋"/>
          <w:color w:val="auto"/>
          <w:kern w:val="0"/>
          <w:sz w:val="32"/>
          <w:szCs w:val="32"/>
        </w:rPr>
        <w:t>参考。</w:t>
      </w:r>
      <w:r>
        <w:rPr>
          <w:rFonts w:hint="eastAsia" w:ascii="仿宋" w:hAnsi="仿宋" w:eastAsia="仿宋" w:cs="仿宋"/>
          <w:color w:val="auto"/>
          <w:kern w:val="0"/>
          <w:sz w:val="32"/>
          <w:szCs w:val="32"/>
          <w:lang w:val="en-US" w:eastAsia="zh-CN"/>
        </w:rPr>
        <w:t>园林绿化</w:t>
      </w:r>
      <w:r>
        <w:rPr>
          <w:rFonts w:hint="eastAsia" w:ascii="仿宋" w:hAnsi="仿宋" w:eastAsia="仿宋" w:cs="仿宋"/>
          <w:color w:val="auto"/>
          <w:kern w:val="0"/>
          <w:sz w:val="32"/>
          <w:szCs w:val="32"/>
        </w:rPr>
        <w:t>工程</w:t>
      </w:r>
      <w:r>
        <w:rPr>
          <w:rFonts w:hint="eastAsia" w:ascii="仿宋" w:hAnsi="仿宋" w:eastAsia="仿宋" w:cs="仿宋"/>
          <w:color w:val="000000"/>
          <w:kern w:val="0"/>
          <w:sz w:val="32"/>
          <w:szCs w:val="32"/>
        </w:rPr>
        <w:t>计价时，应综合考虑项目特点、档次需求等因素，结合市场实际合理确定</w:t>
      </w:r>
      <w:r>
        <w:rPr>
          <w:rFonts w:hint="eastAsia" w:ascii="仿宋" w:hAnsi="仿宋" w:eastAsia="仿宋" w:cs="仿宋"/>
          <w:color w:val="000000"/>
          <w:kern w:val="0"/>
          <w:sz w:val="32"/>
          <w:szCs w:val="32"/>
          <w:lang w:val="en-US" w:eastAsia="zh-CN"/>
        </w:rPr>
        <w:t>苗木</w:t>
      </w:r>
      <w:r>
        <w:rPr>
          <w:rFonts w:hint="eastAsia" w:ascii="仿宋" w:hAnsi="仿宋" w:eastAsia="仿宋" w:cs="仿宋"/>
          <w:color w:val="000000"/>
          <w:kern w:val="0"/>
          <w:sz w:val="32"/>
          <w:szCs w:val="32"/>
        </w:rPr>
        <w:t>价格。是否使用以及如何使用“</w:t>
      </w:r>
      <w:r>
        <w:rPr>
          <w:rFonts w:hint="eastAsia" w:ascii="仿宋" w:hAnsi="仿宋" w:eastAsia="仿宋" w:cs="仿宋"/>
          <w:color w:val="000000"/>
          <w:kern w:val="0"/>
          <w:sz w:val="32"/>
          <w:szCs w:val="32"/>
          <w:lang w:val="en-US" w:eastAsia="zh-CN"/>
        </w:rPr>
        <w:t>园林苗木市场信息价</w:t>
      </w:r>
      <w:r>
        <w:rPr>
          <w:rFonts w:hint="eastAsia" w:ascii="仿宋" w:hAnsi="仿宋" w:eastAsia="仿宋" w:cs="仿宋"/>
          <w:color w:val="000000"/>
          <w:kern w:val="0"/>
          <w:sz w:val="32"/>
          <w:szCs w:val="32"/>
        </w:rPr>
        <w:t>”，由发承包双方在施工合同中自行约定。因使用“</w:t>
      </w:r>
      <w:r>
        <w:rPr>
          <w:rFonts w:hint="eastAsia" w:ascii="仿宋" w:hAnsi="仿宋" w:eastAsia="仿宋" w:cs="仿宋"/>
          <w:color w:val="000000"/>
          <w:kern w:val="0"/>
          <w:sz w:val="32"/>
          <w:szCs w:val="32"/>
          <w:lang w:val="en-US" w:eastAsia="zh-CN"/>
        </w:rPr>
        <w:t>园林苗木市场信息价</w:t>
      </w:r>
      <w:r>
        <w:rPr>
          <w:rFonts w:hint="eastAsia" w:ascii="仿宋" w:hAnsi="仿宋" w:eastAsia="仿宋" w:cs="仿宋"/>
          <w:color w:val="000000"/>
          <w:kern w:val="0"/>
          <w:sz w:val="32"/>
          <w:szCs w:val="32"/>
        </w:rPr>
        <w:t>”不当造成的经济纠纷，由使用方自行解决。</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2、乔木若达不到全冠苗标准的应按非全冠苗价格进行折算，非全冠苗价格折算方法应在工程发承包合同中约定，若在合同中未约定的，可参照下列方法进行折算：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（1）达到三级分枝，但达不到冠径要求的（即不足胸径的15倍，余同），其冠径对胸径的比例每下降1倍（不足1倍的按1倍计，余同），按市场信息价（或合同结算价）扣减10%计算。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（2）若达不到三级分枝，但达到冠径要求的（胸径的15倍及以上），按市场信息价（或合同结算价）的75%计算。</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（3）若</w:t>
      </w:r>
      <w:r>
        <w:rPr>
          <w:rFonts w:hint="eastAsia" w:ascii="仿宋" w:hAnsi="仿宋" w:eastAsia="仿宋" w:cs="仿宋"/>
          <w:sz w:val="32"/>
          <w:szCs w:val="32"/>
          <w:lang w:eastAsia="zh-CN"/>
        </w:rPr>
        <w:t>既</w:t>
      </w:r>
      <w:r>
        <w:rPr>
          <w:rFonts w:hint="eastAsia" w:ascii="仿宋" w:hAnsi="仿宋" w:eastAsia="仿宋" w:cs="仿宋"/>
          <w:sz w:val="32"/>
          <w:szCs w:val="32"/>
        </w:rPr>
        <w:t>达不到三级分枝，也达不到冠径要求的，其冠径对胸径的比例每下降1倍，按市场信息价（或合同结算价）的75%折算价再扣减10%计算。</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3、苗木起掘、种植时间应该在适宜季节里进行，若因工程特殊原因要求在反季节种植的，工程结算时可适当考虑技术措施费用。</w:t>
      </w:r>
    </w:p>
    <w:p>
      <w:pPr>
        <w:spacing w:line="620" w:lineRule="exact"/>
        <w:ind w:firstLine="643" w:firstLineChars="200"/>
        <w:rPr>
          <w:rFonts w:hint="eastAsia" w:ascii="仿宋" w:hAnsi="仿宋" w:eastAsia="仿宋" w:cs="仿宋"/>
          <w:b/>
          <w:bCs w:val="0"/>
          <w:sz w:val="32"/>
          <w:szCs w:val="32"/>
        </w:rPr>
      </w:pPr>
      <w:r>
        <w:rPr>
          <w:rFonts w:hint="eastAsia" w:ascii="仿宋" w:hAnsi="仿宋" w:eastAsia="仿宋" w:cs="仿宋"/>
          <w:b/>
          <w:bCs/>
          <w:sz w:val="32"/>
          <w:szCs w:val="32"/>
        </w:rPr>
        <w:t>五、</w:t>
      </w:r>
      <w:r>
        <w:rPr>
          <w:rFonts w:hint="eastAsia" w:ascii="方正仿宋简体" w:hAnsi="宋体" w:eastAsia="方正仿宋简体"/>
          <w:sz w:val="32"/>
          <w:szCs w:val="32"/>
        </w:rPr>
        <w:t xml:space="preserve"> </w:t>
      </w:r>
      <w:bookmarkStart w:id="0" w:name="_GoBack"/>
      <w:bookmarkEnd w:id="0"/>
      <w:r>
        <w:rPr>
          <w:rFonts w:hint="eastAsia" w:ascii="仿宋" w:hAnsi="仿宋" w:eastAsia="仿宋" w:cs="仿宋"/>
          <w:b/>
          <w:bCs w:val="0"/>
          <w:sz w:val="32"/>
          <w:szCs w:val="32"/>
        </w:rPr>
        <w:t>专业术语解释</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1、实生苗：又称直生苗、播种苗，系用种子播种繁殖直接培育而成的苗木。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嫁接苗：系用嫁接方法培育而成的苗木。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丛生苗：指地下部分（根茎以下）生长出数根主干的苗木。</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独本苗：指地面到冠丛只有一个主干的苗木。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5、移植苗：指经过移栽（到异地）后培育而成的苗木。</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6、苗木高度：指苗木露出地表的根茎部至树冠顶部之间的垂直距离(包括冠丛高度和主干高度)，常以“H”表示（计量单位为cm，下同）。</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7、胸径：指苗木自地面至1.3米处树干的直径，常以“</w:t>
      </w:r>
      <w:r>
        <w:rPr>
          <w:rFonts w:hint="eastAsia" w:ascii="仿宋" w:hAnsi="仿宋" w:eastAsia="仿宋" w:cs="仿宋"/>
          <w:sz w:val="32"/>
          <w:szCs w:val="32"/>
          <w:lang w:eastAsia="zh-CN"/>
        </w:rPr>
        <w:t>Φ</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8、干径：指苗木自地面至0.3米处树干的直径，常以“</w:t>
      </w:r>
      <w:r>
        <w:rPr>
          <w:rFonts w:hint="eastAsia" w:ascii="仿宋" w:hAnsi="仿宋" w:eastAsia="仿宋" w:cs="仿宋"/>
          <w:sz w:val="32"/>
          <w:szCs w:val="32"/>
          <w:lang w:eastAsia="zh-CN"/>
        </w:rPr>
        <w:t>Φ</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9、地径：指苗</w:t>
      </w:r>
      <w:r>
        <w:rPr>
          <w:rFonts w:hint="eastAsia" w:ascii="仿宋" w:hAnsi="仿宋" w:eastAsia="仿宋" w:cs="仿宋"/>
          <w:sz w:val="32"/>
          <w:szCs w:val="32"/>
          <w:lang w:eastAsia="zh-CN"/>
        </w:rPr>
        <w:t>木自</w:t>
      </w:r>
      <w:r>
        <w:rPr>
          <w:rFonts w:hint="eastAsia" w:ascii="仿宋" w:hAnsi="仿宋" w:eastAsia="仿宋" w:cs="仿宋"/>
          <w:sz w:val="32"/>
          <w:szCs w:val="32"/>
        </w:rPr>
        <w:t>地面至0.1米处树干的直径，常以“D”表示。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10、冠径：又称冠幅、蓬径。指苗木冠丛垂直投影面的最大直径和最小直径之间的平均值，常以“P”表示。</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11、</w:t>
      </w:r>
      <w:r>
        <w:rPr>
          <w:rFonts w:hint="eastAsia" w:ascii="仿宋" w:hAnsi="仿宋" w:eastAsia="仿宋" w:cs="仿宋"/>
          <w:sz w:val="32"/>
          <w:szCs w:val="32"/>
          <w:lang w:eastAsia="zh-CN"/>
        </w:rPr>
        <w:t>木质藤本：藤本植物指长而细弱、不能直立、只能匍匐地面或依赖其他物支持向上攀升的植物，具有质茎的称木质藤本植物，常以地径、主蔓长度、分枝数、土球直径来表示规格。</w:t>
      </w:r>
      <w:r>
        <w:rPr>
          <w:rFonts w:hint="eastAsia" w:ascii="仿宋" w:hAnsi="仿宋" w:eastAsia="仿宋" w:cs="仿宋"/>
          <w:sz w:val="32"/>
          <w:szCs w:val="32"/>
        </w:rPr>
        <w:t>常以“</w:t>
      </w:r>
      <w:r>
        <w:rPr>
          <w:rFonts w:hint="eastAsia" w:ascii="仿宋" w:hAnsi="仿宋" w:eastAsia="仿宋" w:cs="仿宋"/>
          <w:sz w:val="32"/>
          <w:szCs w:val="32"/>
          <w:lang w:eastAsia="zh-CN"/>
        </w:rPr>
        <w:t>地径</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D</w:t>
      </w:r>
      <w:r>
        <w:rPr>
          <w:rFonts w:hint="eastAsia" w:ascii="仿宋" w:hAnsi="仿宋" w:eastAsia="仿宋" w:cs="仿宋"/>
          <w:sz w:val="32"/>
          <w:szCs w:val="32"/>
          <w:lang w:eastAsia="zh-CN"/>
        </w:rPr>
        <w:t>）和“主蔓长度”（</w:t>
      </w:r>
      <w:r>
        <w:rPr>
          <w:rFonts w:hint="eastAsia" w:ascii="仿宋" w:hAnsi="仿宋" w:eastAsia="仿宋" w:cs="仿宋"/>
          <w:sz w:val="32"/>
          <w:szCs w:val="32"/>
          <w:lang w:val="en-US" w:eastAsia="zh-CN"/>
        </w:rPr>
        <w:t>L</w:t>
      </w:r>
      <w:r>
        <w:rPr>
          <w:rFonts w:hint="eastAsia" w:ascii="仿宋" w:hAnsi="仿宋" w:eastAsia="仿宋" w:cs="仿宋"/>
          <w:sz w:val="32"/>
          <w:szCs w:val="32"/>
          <w:lang w:eastAsia="zh-CN"/>
        </w:rPr>
        <w:t>）作为主要规格标准</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12、</w:t>
      </w:r>
      <w:r>
        <w:rPr>
          <w:rFonts w:hint="eastAsia" w:ascii="仿宋" w:hAnsi="仿宋" w:eastAsia="仿宋" w:cs="仿宋"/>
          <w:sz w:val="32"/>
          <w:szCs w:val="32"/>
          <w:lang w:eastAsia="zh-CN"/>
        </w:rPr>
        <w:t>分枝点高：指从地表面到乔木树冠的最下分枝点的垂直高度。</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散生竹：指地面到竹丛间只有一个主干的单根种植竹。</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丛生竹：指自根茎处生长出数根主干的以丛种植的竹。</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满铺草皮：采用成片覆盖式铺植的草皮。</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苗龄：指苗木繁殖、培育的年数，通常以“一年生”、“二年生”</w:t>
      </w:r>
      <w:r>
        <w:rPr>
          <w:rFonts w:hint="eastAsia" w:ascii="仿宋" w:hAnsi="仿宋" w:eastAsia="仿宋" w:cs="仿宋"/>
          <w:sz w:val="32"/>
          <w:szCs w:val="32"/>
          <w:lang w:eastAsia="zh-CN"/>
        </w:rPr>
        <w:t>等</w:t>
      </w:r>
      <w:r>
        <w:rPr>
          <w:rFonts w:hint="eastAsia" w:ascii="仿宋" w:hAnsi="仿宋" w:eastAsia="仿宋" w:cs="仿宋"/>
          <w:sz w:val="32"/>
          <w:szCs w:val="32"/>
        </w:rPr>
        <w:t>表示。</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全冠苗：指达到三级分枝且冠径达到胸径的15倍及以上的乔木（特殊乔木除外），</w:t>
      </w:r>
      <w:r>
        <w:rPr>
          <w:rFonts w:hint="eastAsia" w:ascii="仿宋" w:hAnsi="仿宋" w:eastAsia="仿宋" w:cs="仿宋"/>
          <w:sz w:val="32"/>
          <w:szCs w:val="32"/>
          <w:lang w:eastAsia="zh-CN"/>
        </w:rPr>
        <w:t>要求达到</w:t>
      </w:r>
      <w:r>
        <w:rPr>
          <w:rFonts w:hint="eastAsia" w:ascii="仿宋" w:hAnsi="仿宋" w:eastAsia="仿宋" w:cs="仿宋"/>
          <w:sz w:val="32"/>
          <w:szCs w:val="32"/>
        </w:rPr>
        <w:t>不偏冠，不脱脚，树形优美。</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分叉（枝）数：又称分叉树、分枝数，指具有分蘗能力的苗木，自地下萌生出的干枝数量。</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紧密度：指球形植物冠丛的稀密程度。</w:t>
      </w:r>
    </w:p>
    <w:p>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萌芽数：指有分蘗能力的苗木，自地下部分（根茎以下）萌生出的芽枝数量。</w:t>
      </w:r>
    </w:p>
    <w:p/>
    <w:sectPr>
      <w:pgSz w:w="11906" w:h="16838"/>
      <w:pgMar w:top="1440" w:right="1576"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WM1MmQ4NjdmMDlhMGRhYjE3MmZhYzdkNzlmYTYifQ=="/>
  </w:docVars>
  <w:rsids>
    <w:rsidRoot w:val="546D2309"/>
    <w:rsid w:val="2271286D"/>
    <w:rsid w:val="2C845013"/>
    <w:rsid w:val="546D2309"/>
    <w:rsid w:val="5981150F"/>
    <w:rsid w:val="5CE213A6"/>
    <w:rsid w:val="5ED7519A"/>
    <w:rsid w:val="76B5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2214</Words>
  <Characters>2254</Characters>
  <Lines>0</Lines>
  <Paragraphs>0</Paragraphs>
  <TotalTime>0</TotalTime>
  <ScaleCrop>false</ScaleCrop>
  <LinksUpToDate>false</LinksUpToDate>
  <CharactersWithSpaces>2255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2022-05-30T07:19:00Z</dcterms:created>
  <dc:creator>大海</dc:creator>
  <cp:lastModifiedBy>大海</cp:lastModifiedBy>
  <cp:lastPrinted>2022-05-31T03:18:00Z</cp:lastPrinted>
  <dcterms:modified xsi:type="dcterms:W3CDTF">2022-06-16T02:07:17Z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ED77EB16CF284DB5BECEFC9A8FDA83DA</vt:lpwstr>
  </property>
</Properties>
</file>