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525" w:leftChars="-250" w:right="-525" w:rightChars="-250"/>
        <w:jc w:val="center"/>
        <w:textAlignment w:val="auto"/>
        <w:rPr>
          <w:rFonts w:hint="eastAsia" w:ascii="方正大标宋简体" w:eastAsia="方正大标宋简体" w:cs="方正大标宋简体"/>
          <w:color w:val="FF0000"/>
          <w:spacing w:val="-45"/>
          <w:w w:val="65"/>
          <w:sz w:val="100"/>
          <w:szCs w:val="100"/>
        </w:rPr>
      </w:pPr>
      <w:r>
        <w:rPr>
          <w:rFonts w:hint="eastAsia" w:ascii="方正大标宋简体" w:eastAsia="方正大标宋简体" w:cs="方正大标宋简体"/>
          <w:bCs/>
          <w:color w:val="FF0000"/>
          <w:spacing w:val="-45"/>
          <w:w w:val="65"/>
          <w:sz w:val="100"/>
          <w:szCs w:val="100"/>
        </w:rPr>
        <w:t>淮</w:t>
      </w:r>
      <w:r>
        <w:rPr>
          <w:rFonts w:hint="eastAsia" w:ascii="方正大标宋简体" w:eastAsia="方正大标宋简体" w:cs="方正大标宋简体"/>
          <w:color w:val="FF0000"/>
          <w:spacing w:val="-45"/>
          <w:w w:val="65"/>
          <w:sz w:val="100"/>
          <w:szCs w:val="100"/>
        </w:rPr>
        <w:t>安市市区物业管理联席会议办公室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/>
        <w:jc w:val="distribute"/>
        <w:textAlignment w:val="auto"/>
        <w:rPr>
          <w:rFonts w:ascii="方正小标宋_GBK" w:eastAsia="方正小标宋_GBK" w:cs="方正小标宋简体"/>
          <w:sz w:val="44"/>
          <w:szCs w:val="44"/>
        </w:rPr>
      </w:pPr>
      <w:r>
        <w:rPr>
          <w:rFonts w:hint="eastAsia" w:ascii="方正大标宋简体" w:eastAsia="方正大标宋简体" w:cs="方正大标宋简体"/>
          <w:bCs/>
          <w:color w:val="FF0000"/>
          <w:spacing w:val="-23"/>
          <w:w w:val="65"/>
          <w:sz w:val="100"/>
          <w:szCs w:val="100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109855</wp:posOffset>
                </wp:positionV>
                <wp:extent cx="5687695" cy="3810"/>
                <wp:effectExtent l="0" t="12700" r="8255" b="2159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1122045" y="2371090"/>
                          <a:ext cx="5687695" cy="381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y;margin-left:-1.65pt;margin-top:8.65pt;height:0.3pt;width:447.85pt;z-index:251659264;mso-width-relative:page;mso-height-relative:page;" filled="f" stroked="t" coordsize="21600,21600" o:gfxdata="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TCja/1wAAAAgBAAAPAAAAAAAAAAEAIAAA&#10;ACIAAABkcnMvZG93bnJldi54bWxQSwECFAAUAAAACACHTuJAO7fag0YCAABaBAAADgAAAAAAAAAB&#10;ACAAAAAmAQAAZHJzL2Uyb0RvYy54bWxQSwUGAAAAAAYABgBZAQAA3gUAAAAA&#10;">
                <v:fill on="f" focussize="0,0"/>
                <v:stroke weight="2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大标宋简体" w:eastAsia="方正大标宋简体" w:cs="方正大标宋简体"/>
          <w:bCs/>
          <w:color w:val="FF0000"/>
          <w:spacing w:val="-23"/>
          <w:w w:val="65"/>
          <w:sz w:val="100"/>
          <w:szCs w:val="100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156845</wp:posOffset>
                </wp:positionV>
                <wp:extent cx="5687695" cy="3810"/>
                <wp:effectExtent l="0" t="0" r="0" b="0"/>
                <wp:wrapNone/>
                <wp:docPr id="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V="1">
                          <a:off x="1122045" y="2417445"/>
                          <a:ext cx="5687695" cy="3810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o:spid="_x0000_s1026" o:spt="32" type="#_x0000_t32" style="position:absolute;left:0pt;flip:y;margin-left:-1.65pt;margin-top:12.35pt;height:0.3pt;width:447.85pt;z-index:251659264;mso-width-relative:page;mso-height-relative:page;" filled="f" stroked="t" coordsize="21600,21600" o:gfxdata="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Q1ZDdkAAAAIAQAADwAAAAAAAAABACAAAAAiAAAAZHJzL2Rvd25yZXYu&#10;eG1sUEsBAhQAFAAAAAgAh07iQJCtqfczAgAAWAQAAA4AAAAAAAAAAQAgAAAAKAEAAGRycy9lMm9E&#10;b2MueG1sUEsFBgAAAAAGAAYAWQEAAM0FAAAAAA==&#10;">
                <v:fill on="f" focussize="0,0"/>
                <v:stroke weight="1.25pt" color="#FF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4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r>
        <w:rPr>
          <w:rFonts w:hint="eastAsia" w:ascii="方正小标宋_GBK" w:eastAsia="方正小标宋_GBK" w:cs="方正小标宋简体"/>
          <w:sz w:val="44"/>
          <w:szCs w:val="44"/>
        </w:rPr>
        <w:t>市区住宅小区物业管理</w:t>
      </w:r>
      <w:r>
        <w:rPr>
          <w:rFonts w:ascii="方正小标宋_GBK" w:eastAsia="方正小标宋_GBK" w:cs="方正小标宋简体"/>
          <w:sz w:val="44"/>
          <w:szCs w:val="44"/>
        </w:rPr>
        <w:t>每</w:t>
      </w:r>
      <w:r>
        <w:rPr>
          <w:rFonts w:ascii="方正小标宋_GBK" w:eastAsia="方正小标宋_GBK" w:cs="方正小标宋简体"/>
          <w:sz w:val="44"/>
          <w:szCs w:val="44"/>
          <w:lang w:val="en-US" w:eastAsia="zh-CN"/>
        </w:rPr>
        <w:t>周通报</w:t>
      </w:r>
    </w:p>
    <w:p>
      <w:pPr>
        <w:spacing w:line="640" w:lineRule="exact"/>
        <w:jc w:val="center"/>
        <w:rPr>
          <w:rFonts w:hint="eastAsia" w:asci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 w:cs="方正楷体_GBK"/>
          <w:sz w:val="32"/>
          <w:szCs w:val="32"/>
          <w:lang w:val="en-US" w:eastAsia="zh-CN"/>
        </w:rPr>
        <w:t>第6期</w:t>
      </w:r>
      <w:r>
        <w:rPr>
          <w:rFonts w:hint="eastAsia" w:asci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eastAsia="方正仿宋_GBK" w:cs="方正小标宋简体"/>
          <w:sz w:val="32"/>
          <w:szCs w:val="32"/>
        </w:rPr>
      </w:pPr>
      <w:r>
        <w:rPr>
          <w:rFonts w:ascii="方正仿宋_GBK" w:eastAsia="方正仿宋_GBK" w:cs="方正小标宋简体"/>
          <w:sz w:val="32"/>
          <w:szCs w:val="32"/>
        </w:rPr>
        <w:t>各区人民政府、园区管委会（管理办）：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根据市区住宅小区物业管理督导检查工作安排，本周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市物管联席办对住宅小区进行抽查，并对上周抽查情况“回头看”。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80" w:leftChars="0" w:firstLine="0" w:firstLineChars="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本周检查情况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本周围绕卫生保洁、垃圾清运、秩序管理等基本物业服务方面抽查住宅小区，清江浦区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清江华府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亿力未来城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中天华庭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海洲郎郡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金满华府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颐景雅苑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众城名府、金凤梧桐华苑、叶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香澜、翠湖1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号、东方丽景、融侨观邸、西园小区、兴业国际、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瑞泰花园、浦南丽景、海天佳苑，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经开区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西花园、金汇花园、红豆美墅、星河花园、金港花苑、明发星悦城、御景天成、学府名门、九龙源著，淮阴区左岸王府、长征学府、五洲龙湾一期、柳岸佳苑、蓝河公寓、府升小区，淮安区东方雅居、韩桥花苑、新城市广场、淮安人家、银河公馆，洪泽区安芯智能港、泽瑞悦园、富强家园，生态文旅区中南世纪城二期、康体嘉苑、山阳湾花园、兴安华庭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工业园区春晖苑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、团结小区、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花河佳苑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、张码花园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共计48个小区存在问题，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具体问题见附件。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二、上周整改情况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“回头看”</w:t>
      </w:r>
      <w:r>
        <w:rPr>
          <w:rFonts w:ascii="方正仿宋_GBK" w:eastAsia="方正仿宋_GBK" w:cs="Times New Roman"/>
          <w:sz w:val="32"/>
          <w:szCs w:val="32"/>
          <w:lang w:val="en-US" w:eastAsia="zh-CN"/>
        </w:rPr>
        <w:t>情况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，</w:t>
      </w:r>
      <w:r>
        <w:rPr>
          <w:rFonts w:ascii="方正仿宋_GBK" w:eastAsia="方正仿宋_GBK" w:cs="Times New Roman"/>
          <w:sz w:val="32"/>
          <w:szCs w:val="32"/>
          <w:lang w:val="en-US" w:eastAsia="zh-CN"/>
        </w:rPr>
        <w:t>上周通报问题均已完成整改。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督查发现的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问题请相关县区立即组织整改，整改情况一周内报市物管联席办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方正仿宋_GBK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方正仿宋_GBK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住宅小区问题清单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方正仿宋_GBK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淮安市市区物业管理联席会议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2023年3月17日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eastAsia="方正小标宋_GBK" w:cs="Times New Roman"/>
          <w:sz w:val="44"/>
          <w:szCs w:val="44"/>
          <w:lang w:val="en-US" w:eastAsia="zh-CN"/>
        </w:rPr>
        <w:t xml:space="preserve">住宅小区问题清单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清江浦区长东街道清江华府：小区卫生较差，积水井垃圾堵塞，绿化带内杂物，自行车车库堆放杂物，垃圾桶较脏，楼道消防通道多处堵塞，杂草多，大面积裸落，5号楼毁绿种菜，消防设施无检查和维护管理记录，点检表过期，公共绿化区域堆放杂物，电动车充电车库未放置灭火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清江浦区长东街道亿力未来城：井盖多处破损，绿化带拐角有较多杂物，小区多处有杂物堆放，有飞线充电，36号楼消防通道杂物占用严重，绿化管养不佳，有毁绿种菜现象，部分消防设施无检查表，部分消防栓内点检表过期，26号楼屋顶和地下车库部分消防栓破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清江浦区长东街道中天华庭：垃圾桶较脏垃圾清理不及时，小区户外绿化带堆放杂物，楼道有小广告，有杂物占用楼道消防通道，小区有毁绿种菜，部分消防栓无检查记录，屋顶堆放杂物，充电车篷未配备灭火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清江浦区清浦街道海洲郎郡：4幢1单元东侧杂物乱放，15幢1单元西侧绿地种菜，4幢1单元楼道电动车乱停放。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清江浦区清浦街道金满华府：12幢2单元北侧垃圾桶旁垃圾未及时清理，5幢1单元杂物乱堆放，6幢2单元电动车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线充电，6幢东侧电动车占用消防通道，1幢南侧绿地停车，5幢南侧机动车占道停放，1幢4单元楼道电动车乱停放。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清江浦区清浦街道颐景雅苑：12幢2单元北侧垃圾桶破损，4幢南侧草坪上废弃物未及时清理，5幢北侧车库周围垃圾未及时清理，5幢东侧非机动车占道停放，20幢4单元楼道电动车乱停放。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清江浦区浦楼街道众城名府：垃圾桶满溢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，电梯口保洁不到位，未设置大件垃圾指示牌，绿化管养不佳，管道井门未上锁，乱拉线晾晒。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清江浦区浦楼街道金凤梧桐华苑：楼道清扫不干净，屋顶有蜘蛛网，百叶窗有灰尘，绿化带里有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宠物粪便，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遛狗未牵绳，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杂物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乱堆放。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清江浦区清河街道叶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香澜：楼道清扫不干净，下水道口落叶较多，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车位乱堆物料，垃圾桶未放置到指定位置，电梯里张贴小广告，未及时检查消火栓。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清江浦区清河街道翠湖1号：电梯门面不干净，顶上有蜘蛛网，楼前乱摆放，建筑垃圾满溢，未设置遮挡，垃圾桶满溢，楼道大厅内停放电动车，占用登高作业面，进风机房内有杂物。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清江浦区水渡口街道东方丽景：楼道未清扫，建筑垃圾乱堆放，楼道张贴广告，绿化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杂乱。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清江浦区水渡口街道融侨观邸：路面不干净，小阳台杂物堆放，绿化带乱堆放，消防通道停放电动车，楼道大厅停放电动车，公益广告破损。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清江浦区府前街道西园小区：楼道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贴小广告，门面房占道经营，楼前飞线充电。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清江浦区清江街道兴业国际：绿化带里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杂物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乱堆放，建筑垃圾池未设置遮挡，电动车占用消防登高作业面，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绿化带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裸露黄土，树上悬挂杂物，指示牌破损。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15.清江浦区武敦街道瑞泰花园：杂物乱堆放，毁绿种菜，枯枝落叶乱堆放。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16.清江浦区武敦街道浦南丽景：毁绿种菜，非机动车、机动车乱停放。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17.清江浦区盐河街道海天佳苑：杂物乱堆放，毁绿种菜，垃圾桶摆放不规范。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经开区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新港办事处城西花园：井盖缺损严重，绿化带白色垃圾较多，灭火器灰尘多，楼道西边停放电动车，消防通道堆放杂物，杂草较多。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19.经开区新港办事处金汇花园：垃圾较多卫生较差，消防通道堆放杂物，电动车占用地下车库出口道路。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20.经开区钵池街道红豆美墅：杂草未及时清除，灭火器压力不足。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21.经开区钵池街道星河花园：部分井盖破损，绿化带有白色垃圾，2号楼东侧有杂物，4号楼公共区域草坪种菜，充电车库未配备灭火器，5号楼2单元灭火器无点检表。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22.经开区金港路办事处金港花苑：部分井盖破损，草坪白色垃圾较多。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23.经开区徐杨街道明发星悦城：小区内乱堆放现象较多，建筑垃圾点设置小，垃圾堆放在外面，无围档，18号楼楼梯有杂物堆放，占用消防通道，有毁绿种菜现象，垃圾桶放置不规范。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24.经开区徐杨街道御景天成：门口处绿化带内有杂物堆放，楼道一层处有小广告，消防栓内有杂物。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25.经开区枚乘街道学府名门：小区北门岗亭内堆放大量杂物，垃圾桶桶身脏，18号楼楼梯有杂物堆放占用消防通道，绿化带杂草多，电动车乱停放、电动车充电处无灭火器。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26.经开区枚乘街道九龙源著：井盖破损，建筑垃圾溢出，3号楼楼层私接充电，9号楼内有杂物占用安全通道，且遮挡消防栓，绿化带内杂草较多，电动车乱停放。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27.淮阴区王家营街道左岸王府：绿化带内有白色垃圾，垃圾桶脏乱，无定位管理，楼道飞线充电，楼道内有非机动车，机动车和非机动车占用消防登高面停放。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28.淮阴区王家营街道长征学府：井盖缺损，小区内不文明养犬（未牵绳），环卫设施脏乱，机动车停放占用消防通道、绿化带。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29.淮阴区王家营街道五洲龙湾一期：井盖缺损，小区内不文明养犬（未牵绳），环卫设施脏乱，无障碍通道有杂物。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30.淮阴区长江路街道柳岸佳苑：井盖缺损，单元门前非机动车乱停放，机动车停放破坏绿化。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31.淮阴区长江路街道蓝河公寓：绿化带停放机动车。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32.淮阴区长江路街道府升小区：遛狗未纤绳，飞线充电，非机动车乱停放，占用绿化带。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淮安区山阳街道东方雅居：1号楼草坪有建筑垃圾，雨水井内垃圾多，绿化带垃圾多，3号楼门口堆放杂物过道堆放花盆，3号楼楼层私接充电，3号楼内有杂物，各楼层缺少灭火器，绿化带内杂草丛生枯死较多，有毁绿种菜，小区消防栓内无点检表，楼层消防栓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34.淮安区淮城街道韩桥花苑：小区内井盖损坏，绿化带卫生差，楼栋四周乱堆放杂物，垃圾桶较脏，消防通道有车辆停放，绿化带杂物多。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35.淮安区淮城街道新城市广场：停车场井盖损坏较多，快递柜后堆放杂物，25号楼多个楼层消防通道被占用。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36.淮安区河下街道淮安人家：保洁工具堆放楼道处，垃圾桶盖子破损，表面太脏，21号楼层有杂物占用消防通道，电动车棚未摆放灭火器。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37.淮安区河下街道银河公馆：卫生较差，15号楼建筑垃圾乱堆放，16号楼门前堆放杂物。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38.洪泽区高良涧街道安芯智能港：井盖损坏，楼道内有非机动车，绿化带内有杂物。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39.洪泽区高良涧街道泽瑞悦园：建筑垃圾堆放点围挡不全，三轮电动车飞线充电，机动车停放占用消防通道。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40.洪泽区高良涧街道富强家园：垃圾桶附近垃圾外溢，地面保洁不到位，落叶较多，垃圾桶及周边地面有污迹。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41.生态文旅区富城路办事处中南世纪城二期：楼道内有非机动车，垃圾桶占用消防通道，绿化修剪后未及时清理。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42.生态文旅区富城路办事处康体嘉苑：垃圾桶附近有污迹，绿化带内有杂物，保洁工具放置单元门口。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43.生态文旅区福地路办事处山阳湾花园：绿化带内有杂物，有僵尸车辆停放。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44.生态文旅区福地路办事处兴安华庭：保洁工具未在指定区域晾晒，非机动车占用机动车停车位。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工业园区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宁连路办事处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春晖苑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：1幢3单元西侧机动车占道停放，8幢1单元西侧杂物乱堆乱放，门面房前杂物乱放。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46.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工业园区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宁连路办事处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团结小区：一区2幢1单元垃圾桶旁卫生未及时清理，一区3幢4单元楼道电动车乱停放。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工业园区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张码办事处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花河佳苑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：B12幢西侧周边有散落垃圾，23幢3单元楼道杂物乱放，23幢2单元乱拉电线，南门广场道路破损，23幢3单元电动车乱停放。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工业园区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张码办事处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张码花园：18幢南侧井盖缺损，A15幢4单元杂物乱放，小区内有不文明养犬行为（未牵绳），A15幢1单元乱拉电线，17幢南侧绿地停车，18幢南侧电信箱门缺损。</w:t>
      </w:r>
    </w:p>
    <w:sectPr>
      <w:pgSz w:w="11906" w:h="16838"/>
      <w:pgMar w:top="198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ED4A5"/>
    <w:multiLevelType w:val="singleLevel"/>
    <w:tmpl w:val="F18ED4A5"/>
    <w:lvl w:ilvl="0" w:tentative="0">
      <w:start w:val="1"/>
      <w:numFmt w:val="chineseCounting"/>
      <w:suff w:val="nothing"/>
      <w:lvlText w:val="%1、"/>
      <w:lvlJc w:val="left"/>
      <w:pPr>
        <w:ind w:left="5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ZjlkYTkyMTUwOWYyN2RmYzI4Mjg3MWM2MmVmYjMifQ=="/>
  </w:docVars>
  <w:rsids>
    <w:rsidRoot w:val="2D7079EB"/>
    <w:rsid w:val="02E444BF"/>
    <w:rsid w:val="04511007"/>
    <w:rsid w:val="08102208"/>
    <w:rsid w:val="08BF4B31"/>
    <w:rsid w:val="0A230E0A"/>
    <w:rsid w:val="137C6A85"/>
    <w:rsid w:val="14123170"/>
    <w:rsid w:val="14AD5701"/>
    <w:rsid w:val="17517F6B"/>
    <w:rsid w:val="17B22895"/>
    <w:rsid w:val="1EAF02C7"/>
    <w:rsid w:val="206F5643"/>
    <w:rsid w:val="272B3BFE"/>
    <w:rsid w:val="27DD2B2D"/>
    <w:rsid w:val="28A16ED3"/>
    <w:rsid w:val="2D546BBD"/>
    <w:rsid w:val="2D7079EB"/>
    <w:rsid w:val="34F9036F"/>
    <w:rsid w:val="36BF3346"/>
    <w:rsid w:val="3C460B8F"/>
    <w:rsid w:val="3EC80B1C"/>
    <w:rsid w:val="4359348E"/>
    <w:rsid w:val="44267C4D"/>
    <w:rsid w:val="449A2CBE"/>
    <w:rsid w:val="49E56460"/>
    <w:rsid w:val="49EB3947"/>
    <w:rsid w:val="50DE617C"/>
    <w:rsid w:val="5389303C"/>
    <w:rsid w:val="615B503B"/>
    <w:rsid w:val="61812E22"/>
    <w:rsid w:val="62202EAD"/>
    <w:rsid w:val="65075270"/>
    <w:rsid w:val="65C2559E"/>
    <w:rsid w:val="66EA76BB"/>
    <w:rsid w:val="6BAE5E05"/>
    <w:rsid w:val="6C141B92"/>
    <w:rsid w:val="76E13E2D"/>
    <w:rsid w:val="77700B9A"/>
    <w:rsid w:val="78F12532"/>
    <w:rsid w:val="78F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3399</Words>
  <Characters>3515</Characters>
  <Lines>0</Lines>
  <Paragraphs>0</Paragraphs>
  <TotalTime>23</TotalTime>
  <ScaleCrop>false</ScaleCrop>
  <LinksUpToDate>false</LinksUpToDate>
  <CharactersWithSpaces>3535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2023-02-23T06:12:00Z</dcterms:created>
  <dc:creator>芬奇</dc:creator>
  <cp:lastModifiedBy>芬奇</cp:lastModifiedBy>
  <cp:lastPrinted>2023-03-03T07:14:00Z</cp:lastPrinted>
  <dcterms:modified xsi:type="dcterms:W3CDTF">2023-03-17T10:48:37Z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767DD04CBBF44C88BC44CB3B5122D9E9</vt:lpwstr>
  </property>
</Properties>
</file>