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56B8F">
      <w:pPr>
        <w:spacing w:line="500" w:lineRule="exact"/>
        <w:jc w:val="center"/>
        <w:rPr>
          <w:rFonts w:hint="default" w:ascii="宋体" w:hAnsi="宋体" w:eastAsia="宋体" w:cs="宋体"/>
          <w:b/>
          <w:bCs/>
          <w:sz w:val="36"/>
          <w:szCs w:val="36"/>
          <w:lang w:val="en-US" w:eastAsia="zh-CN"/>
        </w:rPr>
      </w:pPr>
      <w:r>
        <w:rPr>
          <w:rFonts w:hint="eastAsia" w:ascii="仿宋" w:hAnsi="仿宋" w:eastAsia="仿宋" w:cs="仿宋"/>
          <w:b/>
          <w:bCs/>
          <w:sz w:val="36"/>
          <w:szCs w:val="36"/>
          <w:lang w:eastAsia="zh-CN"/>
        </w:rPr>
        <w:t>淮安市工程建设项目审批管理系统3.0(二期改造工程）密码应用安全性评估服务项目</w:t>
      </w:r>
      <w:r>
        <w:rPr>
          <w:rFonts w:hint="eastAsia" w:ascii="仿宋" w:hAnsi="仿宋" w:eastAsia="仿宋" w:cs="仿宋"/>
          <w:b/>
          <w:bCs/>
          <w:sz w:val="36"/>
          <w:szCs w:val="36"/>
          <w:lang w:val="en-US" w:eastAsia="zh-CN"/>
        </w:rPr>
        <w:t>竞争性磋商公告</w:t>
      </w:r>
    </w:p>
    <w:p w14:paraId="15AD56E5">
      <w:pPr>
        <w:spacing w:line="500" w:lineRule="exact"/>
        <w:ind w:firstLine="548" w:firstLineChars="196"/>
        <w:rPr>
          <w:rFonts w:hint="eastAsia" w:ascii="仿宋" w:hAnsi="仿宋" w:eastAsia="仿宋" w:cs="仿宋"/>
          <w:color w:val="FF0000"/>
          <w:sz w:val="28"/>
          <w:szCs w:val="28"/>
        </w:rPr>
      </w:pPr>
      <w:r>
        <w:rPr>
          <w:rFonts w:hint="eastAsia" w:ascii="仿宋" w:hAnsi="仿宋" w:eastAsia="仿宋" w:cs="仿宋"/>
          <w:sz w:val="28"/>
        </w:rPr>
        <w:t>受</w:t>
      </w:r>
      <w:r>
        <w:rPr>
          <w:rFonts w:hint="eastAsia" w:ascii="仿宋" w:hAnsi="仿宋" w:eastAsia="仿宋" w:cs="仿宋"/>
          <w:sz w:val="28"/>
          <w:lang w:eastAsia="zh-CN"/>
        </w:rPr>
        <w:t>淮安市住房和城乡建设局</w:t>
      </w:r>
      <w:r>
        <w:rPr>
          <w:rFonts w:hint="eastAsia" w:ascii="仿宋" w:hAnsi="仿宋" w:eastAsia="仿宋" w:cs="仿宋"/>
          <w:sz w:val="28"/>
        </w:rPr>
        <w:t>的委托，南京中信工程造价有限公司就该单位</w:t>
      </w:r>
      <w:r>
        <w:rPr>
          <w:rFonts w:hint="eastAsia" w:ascii="仿宋" w:hAnsi="仿宋" w:eastAsia="仿宋" w:cs="仿宋"/>
          <w:sz w:val="28"/>
          <w:lang w:eastAsia="zh-CN"/>
        </w:rPr>
        <w:t>淮安市工程建设项目审批管理系统3.0(二期改造工程）密码应用安全性评估服务项目</w:t>
      </w:r>
      <w:r>
        <w:rPr>
          <w:rFonts w:hint="eastAsia" w:ascii="仿宋" w:hAnsi="仿宋" w:eastAsia="仿宋" w:cs="仿宋"/>
          <w:sz w:val="28"/>
        </w:rPr>
        <w:t>组织竞争性磋商。特邀请符合项目要求的供应商参加本次采购项目的竞争性磋商。</w:t>
      </w:r>
    </w:p>
    <w:p w14:paraId="228D6C52">
      <w:pPr>
        <w:pStyle w:val="3"/>
        <w:spacing w:line="50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sz w:val="28"/>
          <w:szCs w:val="28"/>
        </w:rPr>
        <w:t>一、项目名称</w:t>
      </w:r>
      <w:r>
        <w:rPr>
          <w:rFonts w:hint="eastAsia" w:ascii="仿宋" w:hAnsi="仿宋" w:eastAsia="仿宋" w:cs="仿宋"/>
          <w:sz w:val="28"/>
          <w:szCs w:val="28"/>
          <w:lang w:val="en-US" w:eastAsia="zh-CN"/>
        </w:rPr>
        <w:t>及项目编号</w:t>
      </w:r>
    </w:p>
    <w:p w14:paraId="23AA15F9">
      <w:pPr>
        <w:spacing w:line="500" w:lineRule="exact"/>
        <w:ind w:firstLine="548" w:firstLineChars="196"/>
        <w:rPr>
          <w:rFonts w:hint="eastAsia" w:ascii="仿宋" w:hAnsi="仿宋" w:eastAsia="仿宋" w:cs="仿宋"/>
          <w:sz w:val="28"/>
          <w:lang w:eastAsia="zh-CN"/>
        </w:rPr>
      </w:pPr>
      <w:r>
        <w:rPr>
          <w:rFonts w:hint="eastAsia" w:ascii="仿宋" w:hAnsi="仿宋" w:eastAsia="仿宋" w:cs="仿宋"/>
          <w:sz w:val="28"/>
        </w:rPr>
        <w:t xml:space="preserve">项目名称: </w:t>
      </w:r>
      <w:r>
        <w:rPr>
          <w:rFonts w:hint="eastAsia" w:ascii="仿宋" w:hAnsi="仿宋" w:eastAsia="仿宋" w:cs="仿宋"/>
          <w:sz w:val="28"/>
          <w:lang w:eastAsia="zh-CN"/>
        </w:rPr>
        <w:t>淮安市工程建设项目审批管理系统3.0(二期改造工程）密码应用安全性评估服务项目</w:t>
      </w:r>
    </w:p>
    <w:p w14:paraId="3A55ED5C">
      <w:pPr>
        <w:pStyle w:val="3"/>
        <w:spacing w:line="500" w:lineRule="exact"/>
        <w:ind w:firstLine="560" w:firstLineChars="200"/>
        <w:rPr>
          <w:rFonts w:hint="eastAsia" w:ascii="仿宋" w:hAnsi="仿宋" w:eastAsia="仿宋" w:cs="仿宋"/>
          <w:b w:val="0"/>
          <w:sz w:val="28"/>
          <w:szCs w:val="24"/>
          <w:lang w:val="en-US" w:eastAsia="zh-CN"/>
        </w:rPr>
      </w:pPr>
      <w:r>
        <w:rPr>
          <w:rFonts w:hint="eastAsia" w:ascii="仿宋" w:hAnsi="仿宋" w:eastAsia="仿宋" w:cs="仿宋"/>
          <w:b w:val="0"/>
          <w:sz w:val="28"/>
          <w:szCs w:val="24"/>
          <w:lang w:val="en-US" w:eastAsia="zh-CN"/>
        </w:rPr>
        <w:t>项目编号：NJZX-竞磋-202409003</w:t>
      </w:r>
    </w:p>
    <w:p w14:paraId="11DCD453">
      <w:pPr>
        <w:pStyle w:val="3"/>
        <w:spacing w:line="50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二、项目简要说明及预算金额</w:t>
      </w:r>
    </w:p>
    <w:p w14:paraId="1F1D95FC">
      <w:pPr>
        <w:spacing w:line="50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1、项目简要说明</w:t>
      </w:r>
    </w:p>
    <w:p w14:paraId="60199A5F">
      <w:pPr>
        <w:spacing w:line="500" w:lineRule="exact"/>
        <w:ind w:firstLine="565" w:firstLineChars="202"/>
        <w:rPr>
          <w:rFonts w:hint="eastAsia" w:ascii="仿宋" w:hAnsi="仿宋" w:eastAsia="仿宋" w:cs="仿宋"/>
          <w:sz w:val="28"/>
        </w:rPr>
      </w:pPr>
      <w:r>
        <w:rPr>
          <w:rFonts w:hint="eastAsia" w:ascii="仿宋" w:hAnsi="仿宋" w:eastAsia="仿宋" w:cs="仿宋"/>
          <w:sz w:val="28"/>
          <w:lang w:eastAsia="zh-CN"/>
        </w:rPr>
        <w:t>淮安市工程建设项目审批管理系统3.0(二期改造工程）密码应用安全性评估服务项目</w:t>
      </w:r>
      <w:r>
        <w:rPr>
          <w:rFonts w:hint="eastAsia" w:ascii="仿宋" w:hAnsi="仿宋" w:eastAsia="仿宋" w:cs="仿宋"/>
          <w:sz w:val="28"/>
        </w:rPr>
        <w:t>，具体内容详见项目需求。</w:t>
      </w:r>
    </w:p>
    <w:p w14:paraId="5E71689F">
      <w:pPr>
        <w:spacing w:line="50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2、本项目采购预算为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万元。</w:t>
      </w:r>
    </w:p>
    <w:p w14:paraId="5D86DF86">
      <w:pPr>
        <w:widowControl/>
        <w:spacing w:line="50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lang w:val="en-US" w:eastAsia="zh-CN"/>
        </w:rPr>
        <w:t>时间要求</w:t>
      </w:r>
      <w:r>
        <w:rPr>
          <w:rFonts w:hint="eastAsia" w:ascii="仿宋" w:hAnsi="仿宋" w:eastAsia="仿宋" w:cs="仿宋"/>
          <w:sz w:val="28"/>
          <w:szCs w:val="28"/>
        </w:rPr>
        <w:t>：</w:t>
      </w:r>
      <w:r>
        <w:rPr>
          <w:rFonts w:hint="eastAsia" w:ascii="仿宋" w:hAnsi="仿宋" w:eastAsia="仿宋" w:cs="仿宋"/>
          <w:sz w:val="28"/>
          <w:szCs w:val="28"/>
          <w:u w:val="single"/>
        </w:rPr>
        <w:t>自合同签订之日起</w:t>
      </w:r>
      <w:r>
        <w:rPr>
          <w:rFonts w:hint="eastAsia" w:ascii="仿宋" w:hAnsi="仿宋" w:eastAsia="仿宋" w:cs="仿宋"/>
          <w:sz w:val="28"/>
          <w:szCs w:val="28"/>
          <w:u w:val="single"/>
          <w:lang w:val="en-US" w:eastAsia="zh-CN"/>
        </w:rPr>
        <w:t>30</w:t>
      </w:r>
      <w:r>
        <w:rPr>
          <w:rFonts w:hint="default" w:ascii="仿宋" w:hAnsi="仿宋" w:eastAsia="仿宋" w:cs="仿宋"/>
          <w:sz w:val="28"/>
          <w:szCs w:val="28"/>
          <w:u w:val="single"/>
        </w:rPr>
        <w:t xml:space="preserve"> </w:t>
      </w:r>
      <w:r>
        <w:rPr>
          <w:rFonts w:hint="eastAsia" w:ascii="仿宋" w:hAnsi="仿宋" w:eastAsia="仿宋" w:cs="仿宋"/>
          <w:sz w:val="28"/>
          <w:szCs w:val="28"/>
          <w:u w:val="single"/>
        </w:rPr>
        <w:t>个日历</w:t>
      </w:r>
      <w:r>
        <w:rPr>
          <w:rFonts w:hint="eastAsia" w:ascii="仿宋" w:hAnsi="仿宋" w:eastAsia="仿宋" w:cs="仿宋"/>
          <w:sz w:val="28"/>
          <w:szCs w:val="28"/>
          <w:u w:val="single"/>
          <w:lang w:val="en-US" w:eastAsia="zh-CN"/>
        </w:rPr>
        <w:t>天</w:t>
      </w:r>
      <w:r>
        <w:rPr>
          <w:rFonts w:hint="eastAsia" w:ascii="仿宋" w:hAnsi="仿宋" w:eastAsia="仿宋" w:cs="仿宋"/>
          <w:sz w:val="28"/>
          <w:szCs w:val="28"/>
          <w:u w:val="single"/>
        </w:rPr>
        <w:t>内完成。</w:t>
      </w:r>
    </w:p>
    <w:p w14:paraId="3E22B980">
      <w:pPr>
        <w:pStyle w:val="3"/>
        <w:spacing w:line="50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三、供应商资格要求</w:t>
      </w:r>
    </w:p>
    <w:p w14:paraId="443E5D96">
      <w:pPr>
        <w:spacing w:line="500" w:lineRule="exact"/>
        <w:ind w:firstLine="565" w:firstLineChars="202"/>
        <w:rPr>
          <w:rFonts w:hint="eastAsia" w:ascii="仿宋" w:hAnsi="仿宋" w:eastAsia="仿宋" w:cs="仿宋"/>
          <w:sz w:val="28"/>
        </w:rPr>
      </w:pPr>
      <w:r>
        <w:rPr>
          <w:rFonts w:hint="eastAsia" w:ascii="仿宋" w:hAnsi="仿宋" w:eastAsia="仿宋" w:cs="仿宋"/>
          <w:sz w:val="28"/>
        </w:rPr>
        <w:t>1、符合《中华人民共和国政府采购法》第二十二条规定的条件，并提供下列材料；</w:t>
      </w:r>
    </w:p>
    <w:p w14:paraId="149C785D">
      <w:pPr>
        <w:spacing w:line="500" w:lineRule="exact"/>
        <w:ind w:firstLine="565" w:firstLineChars="202"/>
        <w:rPr>
          <w:rFonts w:hint="eastAsia" w:ascii="仿宋" w:hAnsi="仿宋" w:eastAsia="仿宋" w:cs="仿宋"/>
          <w:sz w:val="28"/>
        </w:rPr>
      </w:pPr>
      <w:r>
        <w:rPr>
          <w:rFonts w:hint="eastAsia" w:ascii="仿宋" w:hAnsi="仿宋" w:eastAsia="仿宋" w:cs="仿宋"/>
          <w:sz w:val="28"/>
        </w:rPr>
        <w:t>（1）法人或者其他组织的营业执照等证明文件；</w:t>
      </w:r>
    </w:p>
    <w:p w14:paraId="0FA9EE99">
      <w:pPr>
        <w:spacing w:line="500" w:lineRule="exact"/>
        <w:ind w:firstLine="565" w:firstLineChars="202"/>
        <w:rPr>
          <w:rFonts w:hint="eastAsia" w:ascii="仿宋" w:hAnsi="仿宋" w:eastAsia="仿宋" w:cs="仿宋"/>
          <w:sz w:val="28"/>
        </w:rPr>
      </w:pPr>
      <w:r>
        <w:rPr>
          <w:rFonts w:hint="eastAsia" w:ascii="仿宋" w:hAnsi="仿宋" w:eastAsia="仿宋" w:cs="仿宋"/>
          <w:sz w:val="28"/>
        </w:rPr>
        <w:t>（2）</w:t>
      </w:r>
      <w:r>
        <w:rPr>
          <w:rFonts w:hint="eastAsia" w:ascii="仿宋" w:hAnsi="仿宋" w:eastAsia="仿宋" w:cs="仿宋"/>
          <w:sz w:val="28"/>
          <w:szCs w:val="28"/>
        </w:rPr>
        <w:t>具有良好的商业信誉和健全的财务会计制度</w:t>
      </w:r>
      <w:r>
        <w:rPr>
          <w:rFonts w:hint="eastAsia" w:ascii="仿宋" w:hAnsi="仿宋" w:eastAsia="仿宋" w:cs="仿宋"/>
          <w:sz w:val="28"/>
        </w:rPr>
        <w:t>的证明材料；</w:t>
      </w:r>
    </w:p>
    <w:p w14:paraId="703CDB6A">
      <w:pPr>
        <w:spacing w:line="500" w:lineRule="exact"/>
        <w:ind w:firstLine="565" w:firstLineChars="202"/>
        <w:rPr>
          <w:rFonts w:hint="eastAsia" w:ascii="仿宋" w:hAnsi="仿宋" w:eastAsia="仿宋" w:cs="仿宋"/>
          <w:sz w:val="28"/>
        </w:rPr>
      </w:pPr>
      <w:r>
        <w:rPr>
          <w:rFonts w:hint="eastAsia" w:ascii="仿宋" w:hAnsi="仿宋" w:eastAsia="仿宋" w:cs="仿宋"/>
          <w:sz w:val="28"/>
        </w:rPr>
        <w:t>（3）</w:t>
      </w:r>
      <w:r>
        <w:rPr>
          <w:rFonts w:hint="eastAsia" w:ascii="仿宋" w:hAnsi="仿宋" w:eastAsia="仿宋" w:cs="仿宋"/>
          <w:sz w:val="28"/>
          <w:szCs w:val="28"/>
        </w:rPr>
        <w:t>依法交纳税收和社会保障资金</w:t>
      </w:r>
      <w:r>
        <w:rPr>
          <w:rFonts w:hint="eastAsia" w:ascii="仿宋" w:hAnsi="仿宋" w:eastAsia="仿宋" w:cs="仿宋"/>
          <w:sz w:val="28"/>
        </w:rPr>
        <w:t>的证明材料；</w:t>
      </w:r>
    </w:p>
    <w:p w14:paraId="35019C0A">
      <w:pPr>
        <w:spacing w:line="500" w:lineRule="exact"/>
        <w:ind w:firstLine="565" w:firstLineChars="202"/>
        <w:rPr>
          <w:rFonts w:hint="eastAsia" w:ascii="仿宋" w:hAnsi="仿宋" w:eastAsia="仿宋" w:cs="仿宋"/>
          <w:sz w:val="28"/>
        </w:rPr>
      </w:pPr>
      <w:r>
        <w:rPr>
          <w:rFonts w:hint="eastAsia" w:ascii="仿宋" w:hAnsi="仿宋" w:eastAsia="仿宋" w:cs="仿宋"/>
          <w:sz w:val="28"/>
        </w:rPr>
        <w:t>（4）具备履行合同所必需的设备和专业技术能力的证明材料；</w:t>
      </w:r>
    </w:p>
    <w:p w14:paraId="6B6980A5">
      <w:pPr>
        <w:pStyle w:val="10"/>
        <w:rPr>
          <w:rFonts w:hint="default" w:ascii="仿宋" w:hAnsi="仿宋" w:eastAsia="仿宋" w:cs="仿宋"/>
          <w:kern w:val="2"/>
          <w:sz w:val="28"/>
          <w:szCs w:val="28"/>
          <w:lang w:val="en-US" w:eastAsia="zh-CN" w:bidi="ar-SA"/>
        </w:rPr>
      </w:pPr>
      <w:r>
        <w:rPr>
          <w:rFonts w:hint="eastAsia" w:ascii="仿宋" w:hAnsi="仿宋" w:eastAsia="仿宋" w:cs="仿宋"/>
          <w:sz w:val="28"/>
          <w:lang w:val="en-US" w:eastAsia="zh-CN"/>
        </w:rPr>
        <w:t>2、本项目的特定资格要求：</w:t>
      </w:r>
      <w:r>
        <w:rPr>
          <w:rFonts w:hint="eastAsia" w:ascii="仿宋" w:hAnsi="仿宋" w:eastAsia="仿宋" w:cs="仿宋"/>
          <w:kern w:val="2"/>
          <w:sz w:val="28"/>
          <w:szCs w:val="28"/>
          <w:lang w:val="en-US" w:eastAsia="zh-CN" w:bidi="ar-SA"/>
        </w:rPr>
        <w:t>供应商须在国家密码管理局发布的《商用密码应用安全性评估试点机构目录》内，提供证明文件。</w:t>
      </w:r>
    </w:p>
    <w:p w14:paraId="1BAA5B30">
      <w:pPr>
        <w:spacing w:line="500" w:lineRule="exact"/>
        <w:ind w:firstLine="565" w:firstLineChars="202"/>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、本次项目不接受联合体供应商参加磋商；</w:t>
      </w:r>
    </w:p>
    <w:p w14:paraId="46991AE7">
      <w:pPr>
        <w:spacing w:line="500" w:lineRule="exact"/>
        <w:ind w:firstLine="565" w:firstLineChars="202"/>
        <w:rPr>
          <w:rFonts w:hint="eastAsia"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、拒绝下述条件的供应商参加本次采购活动:</w:t>
      </w:r>
    </w:p>
    <w:p w14:paraId="55984120">
      <w:pPr>
        <w:spacing w:line="500" w:lineRule="exact"/>
        <w:ind w:firstLine="565" w:firstLineChars="202"/>
        <w:rPr>
          <w:rFonts w:hint="eastAsia" w:ascii="仿宋" w:hAnsi="仿宋" w:eastAsia="仿宋" w:cs="仿宋"/>
          <w:sz w:val="28"/>
          <w:lang w:val="en-US" w:eastAsia="zh-CN"/>
        </w:rPr>
      </w:pPr>
      <w:r>
        <w:rPr>
          <w:rFonts w:hint="eastAsia" w:ascii="仿宋" w:hAnsi="仿宋" w:eastAsia="仿宋" w:cs="仿宋"/>
          <w:sz w:val="28"/>
          <w:lang w:val="en-US" w:eastAsia="zh-CN"/>
        </w:rPr>
        <w:t>（1）供应商单位负责人为同一人或者存在直接控股、管理关系的不同供应商，不得同时参加同一合同项下的采购活动。</w:t>
      </w:r>
    </w:p>
    <w:p w14:paraId="49F36A1A">
      <w:pPr>
        <w:spacing w:line="500" w:lineRule="exact"/>
        <w:ind w:firstLine="565" w:firstLineChars="202"/>
        <w:rPr>
          <w:rFonts w:hint="eastAsia" w:ascii="仿宋" w:hAnsi="仿宋" w:eastAsia="仿宋" w:cs="仿宋"/>
          <w:sz w:val="28"/>
          <w:lang w:val="en-US" w:eastAsia="zh-CN"/>
        </w:rPr>
      </w:pPr>
      <w:r>
        <w:rPr>
          <w:rFonts w:hint="eastAsia" w:ascii="仿宋" w:hAnsi="仿宋" w:eastAsia="仿宋" w:cs="仿宋"/>
          <w:sz w:val="28"/>
          <w:lang w:val="en-US" w:eastAsia="zh-CN"/>
        </w:rPr>
        <w:t>（2）为采购项目提供整体设计、规范编制或者项目管理、监理、检测等服务的供应商，不得再参加该采购项目的其他采购活动。</w:t>
      </w:r>
    </w:p>
    <w:p w14:paraId="7464342C">
      <w:pPr>
        <w:spacing w:line="500" w:lineRule="exact"/>
        <w:ind w:firstLine="565" w:firstLineChars="202"/>
        <w:rPr>
          <w:rFonts w:hint="eastAsia" w:ascii="仿宋" w:hAnsi="仿宋" w:eastAsia="仿宋" w:cs="仿宋"/>
          <w:sz w:val="28"/>
          <w:lang w:val="en-US" w:eastAsia="zh-CN"/>
        </w:rPr>
      </w:pPr>
      <w:r>
        <w:rPr>
          <w:rFonts w:hint="eastAsia" w:ascii="仿宋" w:hAnsi="仿宋" w:eastAsia="仿宋" w:cs="仿宋"/>
          <w:sz w:val="28"/>
          <w:lang w:val="en-US" w:eastAsia="zh-CN"/>
        </w:rPr>
        <w:t>（3）供应商被“信用中国”网站（www.creditchina.gov.cn）列入失信被执行人和税收违法黑名单的、被“中国政府采购网”网站（www.ccgp.gov.cn）列入政府采购严重违法失信行为记录名单（处罚期限尚未届满的）的供应商，不得参与本项目的政府采购活动。</w:t>
      </w:r>
    </w:p>
    <w:p w14:paraId="36E7194F">
      <w:pPr>
        <w:pStyle w:val="3"/>
        <w:spacing w:line="500" w:lineRule="exact"/>
        <w:ind w:firstLine="562" w:firstLineChars="200"/>
        <w:rPr>
          <w:rFonts w:hint="eastAsia" w:ascii="仿宋" w:hAnsi="仿宋" w:eastAsia="仿宋" w:cs="仿宋"/>
          <w:sz w:val="28"/>
          <w:szCs w:val="28"/>
          <w:lang w:eastAsia="zh-CN"/>
        </w:rPr>
      </w:pPr>
      <w:r>
        <w:rPr>
          <w:rFonts w:hint="eastAsia" w:ascii="仿宋" w:hAnsi="仿宋" w:eastAsia="仿宋" w:cs="仿宋"/>
          <w:sz w:val="28"/>
          <w:szCs w:val="28"/>
        </w:rPr>
        <w:t>四、磋商文件发布信息</w:t>
      </w:r>
    </w:p>
    <w:p w14:paraId="554AE88F">
      <w:pPr>
        <w:ind w:firstLine="560" w:firstLineChars="200"/>
        <w:rPr>
          <w:rFonts w:hint="eastAsia" w:ascii="仿宋" w:hAnsi="仿宋" w:eastAsia="仿宋" w:cs="仿宋"/>
          <w:sz w:val="28"/>
        </w:rPr>
      </w:pPr>
      <w:bookmarkStart w:id="0" w:name="_Toc30731"/>
      <w:bookmarkStart w:id="1" w:name="_Toc21898"/>
      <w:bookmarkStart w:id="2" w:name="_Toc22590"/>
      <w:r>
        <w:rPr>
          <w:rFonts w:hint="eastAsia" w:ascii="仿宋" w:hAnsi="仿宋" w:eastAsia="仿宋" w:cs="仿宋"/>
          <w:sz w:val="28"/>
        </w:rPr>
        <w:t>1、磋商公告发布：</w:t>
      </w:r>
      <w:r>
        <w:rPr>
          <w:rFonts w:hint="eastAsia" w:ascii="仿宋" w:hAnsi="仿宋" w:eastAsia="仿宋" w:cs="仿宋"/>
          <w:sz w:val="28"/>
          <w:lang w:eastAsia="zh-CN"/>
        </w:rPr>
        <w:t>淮安市住房和城乡建设局</w:t>
      </w:r>
      <w:r>
        <w:rPr>
          <w:rFonts w:hint="eastAsia" w:ascii="仿宋" w:hAnsi="仿宋" w:eastAsia="仿宋" w:cs="仿宋"/>
          <w:sz w:val="28"/>
        </w:rPr>
        <w:t>网站</w:t>
      </w:r>
      <w:r>
        <w:rPr>
          <w:rFonts w:hint="eastAsia" w:ascii="仿宋" w:hAnsi="仿宋" w:eastAsia="仿宋" w:cs="仿宋"/>
          <w:sz w:val="28"/>
          <w:lang w:eastAsia="zh-CN"/>
        </w:rPr>
        <w:t>、</w:t>
      </w:r>
      <w:r>
        <w:rPr>
          <w:rFonts w:hint="eastAsia" w:ascii="仿宋" w:hAnsi="仿宋" w:eastAsia="仿宋" w:cs="仿宋"/>
          <w:sz w:val="28"/>
          <w:lang w:val="en-US" w:eastAsia="zh-CN"/>
        </w:rPr>
        <w:t>中国政府采购网</w:t>
      </w:r>
      <w:r>
        <w:rPr>
          <w:rFonts w:hint="eastAsia" w:ascii="仿宋" w:hAnsi="仿宋" w:eastAsia="仿宋" w:cs="仿宋"/>
          <w:sz w:val="28"/>
        </w:rPr>
        <w:t>。</w:t>
      </w:r>
    </w:p>
    <w:p w14:paraId="06296B95">
      <w:pPr>
        <w:ind w:firstLine="560" w:firstLineChars="200"/>
        <w:rPr>
          <w:rFonts w:hint="eastAsia" w:ascii="仿宋" w:hAnsi="仿宋" w:eastAsia="仿宋" w:cs="仿宋"/>
          <w:sz w:val="28"/>
        </w:rPr>
      </w:pPr>
      <w:r>
        <w:rPr>
          <w:rFonts w:hint="eastAsia" w:ascii="仿宋" w:hAnsi="仿宋" w:eastAsia="仿宋" w:cs="仿宋"/>
          <w:sz w:val="28"/>
        </w:rPr>
        <w:t>2、磋商文件获取条件：购买磋商文件时须提供法定代表人授权委托书（加盖公章）、授权委托人身份证复印件（加盖公章）、《</w:t>
      </w:r>
      <w:r>
        <w:rPr>
          <w:rFonts w:hint="eastAsia" w:ascii="仿宋" w:hAnsi="仿宋" w:eastAsia="仿宋" w:cs="仿宋"/>
          <w:sz w:val="28"/>
          <w:lang w:val="zh-CN"/>
        </w:rPr>
        <w:t>供应商报名及获取</w:t>
      </w:r>
      <w:r>
        <w:rPr>
          <w:rFonts w:hint="eastAsia" w:ascii="仿宋" w:hAnsi="仿宋" w:eastAsia="仿宋" w:cs="仿宋"/>
          <w:sz w:val="28"/>
          <w:lang w:val="en-US" w:eastAsia="zh-CN"/>
        </w:rPr>
        <w:t>磋商</w:t>
      </w:r>
      <w:r>
        <w:rPr>
          <w:rFonts w:hint="eastAsia" w:ascii="仿宋" w:hAnsi="仿宋" w:eastAsia="仿宋" w:cs="仿宋"/>
          <w:sz w:val="28"/>
          <w:lang w:val="zh-CN"/>
        </w:rPr>
        <w:t>文件登记表</w:t>
      </w:r>
      <w:r>
        <w:rPr>
          <w:rFonts w:hint="eastAsia" w:ascii="仿宋" w:hAnsi="仿宋" w:eastAsia="仿宋" w:cs="仿宋"/>
          <w:sz w:val="28"/>
        </w:rPr>
        <w:t>》（见附件），原件扫描后发送至邮箱QQ：376390397。</w:t>
      </w:r>
    </w:p>
    <w:p w14:paraId="7FCA7A60">
      <w:pPr>
        <w:ind w:firstLine="560" w:firstLineChars="200"/>
        <w:rPr>
          <w:rFonts w:hint="eastAsia" w:ascii="仿宋" w:hAnsi="仿宋" w:eastAsia="仿宋" w:cs="仿宋"/>
          <w:sz w:val="28"/>
        </w:rPr>
      </w:pPr>
      <w:r>
        <w:rPr>
          <w:rFonts w:hint="eastAsia" w:ascii="仿宋" w:hAnsi="仿宋" w:eastAsia="仿宋" w:cs="仿宋"/>
          <w:sz w:val="28"/>
        </w:rPr>
        <w:t>3、磋商文件获取方式：需提前联系南京中信工程造价有限公司购买，磋商文件400元/份，网上缴纳（缴纳方式</w:t>
      </w:r>
      <w:r>
        <w:rPr>
          <w:rFonts w:hint="eastAsia" w:ascii="仿宋" w:hAnsi="仿宋" w:eastAsia="仿宋" w:cs="仿宋"/>
          <w:sz w:val="28"/>
          <w:lang w:eastAsia="zh-CN"/>
        </w:rPr>
        <w:t>：</w:t>
      </w:r>
      <w:r>
        <w:rPr>
          <w:rFonts w:hint="eastAsia" w:ascii="仿宋" w:hAnsi="仿宋" w:eastAsia="仿宋" w:cs="仿宋"/>
          <w:sz w:val="28"/>
          <w:lang w:val="en-US" w:eastAsia="zh-CN"/>
        </w:rPr>
        <w:t>微信、支付宝（13852317468，微信同号）</w:t>
      </w:r>
      <w:r>
        <w:rPr>
          <w:rFonts w:hint="eastAsia" w:ascii="仿宋" w:hAnsi="仿宋" w:eastAsia="仿宋" w:cs="仿宋"/>
          <w:sz w:val="28"/>
        </w:rPr>
        <w:t>），售后不退。联系人：钱先生；电话：13852317468。</w:t>
      </w:r>
    </w:p>
    <w:p w14:paraId="0DE23631">
      <w:pPr>
        <w:ind w:firstLine="560" w:firstLineChars="200"/>
        <w:rPr>
          <w:rFonts w:hint="eastAsia" w:ascii="仿宋" w:hAnsi="仿宋" w:eastAsia="仿宋" w:cs="仿宋"/>
          <w:sz w:val="28"/>
        </w:rPr>
      </w:pPr>
      <w:r>
        <w:rPr>
          <w:rFonts w:hint="eastAsia" w:ascii="仿宋" w:hAnsi="仿宋" w:eastAsia="仿宋" w:cs="仿宋"/>
          <w:sz w:val="28"/>
        </w:rPr>
        <w:t>4、磋商文件获取购买时间:2024年</w:t>
      </w:r>
      <w:r>
        <w:rPr>
          <w:rFonts w:hint="eastAsia" w:ascii="仿宋" w:hAnsi="仿宋" w:eastAsia="仿宋" w:cs="仿宋"/>
          <w:sz w:val="28"/>
          <w:u w:val="single"/>
          <w:lang w:val="en-US" w:eastAsia="zh-CN"/>
        </w:rPr>
        <w:t>9</w:t>
      </w:r>
      <w:r>
        <w:rPr>
          <w:rFonts w:hint="eastAsia" w:ascii="仿宋" w:hAnsi="仿宋" w:eastAsia="仿宋" w:cs="仿宋"/>
          <w:sz w:val="28"/>
        </w:rPr>
        <w:t>月</w:t>
      </w:r>
      <w:r>
        <w:rPr>
          <w:rFonts w:hint="eastAsia" w:ascii="仿宋" w:hAnsi="仿宋" w:eastAsia="仿宋" w:cs="仿宋"/>
          <w:sz w:val="28"/>
          <w:u w:val="single"/>
          <w:lang w:val="en-US" w:eastAsia="zh-CN"/>
        </w:rPr>
        <w:t>9</w:t>
      </w:r>
      <w:r>
        <w:rPr>
          <w:rFonts w:hint="eastAsia" w:ascii="仿宋" w:hAnsi="仿宋" w:eastAsia="仿宋" w:cs="仿宋"/>
          <w:sz w:val="28"/>
        </w:rPr>
        <w:t>日2024年</w:t>
      </w:r>
      <w:r>
        <w:rPr>
          <w:rFonts w:hint="eastAsia" w:ascii="仿宋" w:hAnsi="仿宋" w:eastAsia="仿宋" w:cs="仿宋"/>
          <w:sz w:val="28"/>
          <w:u w:val="single"/>
          <w:lang w:val="en-US" w:eastAsia="zh-CN"/>
        </w:rPr>
        <w:t>9</w:t>
      </w:r>
      <w:r>
        <w:rPr>
          <w:rFonts w:hint="eastAsia" w:ascii="仿宋" w:hAnsi="仿宋" w:eastAsia="仿宋" w:cs="仿宋"/>
          <w:sz w:val="28"/>
        </w:rPr>
        <w:t>月</w:t>
      </w:r>
      <w:r>
        <w:rPr>
          <w:rFonts w:hint="eastAsia" w:ascii="仿宋" w:hAnsi="仿宋" w:eastAsia="仿宋" w:cs="仿宋"/>
          <w:sz w:val="28"/>
          <w:u w:val="single"/>
          <w:lang w:val="en-US" w:eastAsia="zh-CN"/>
        </w:rPr>
        <w:t>1</w:t>
      </w:r>
      <w:r>
        <w:rPr>
          <w:rFonts w:hint="eastAsia" w:ascii="仿宋" w:hAnsi="仿宋" w:eastAsia="仿宋" w:cs="仿宋"/>
          <w:sz w:val="28"/>
          <w:u w:val="single"/>
          <w:lang w:val="en-US" w:eastAsia="zh-CN"/>
        </w:rPr>
        <w:t>3</w:t>
      </w:r>
      <w:r>
        <w:rPr>
          <w:rFonts w:hint="eastAsia" w:ascii="仿宋" w:hAnsi="仿宋" w:eastAsia="仿宋" w:cs="仿宋"/>
          <w:sz w:val="28"/>
        </w:rPr>
        <w:t>日（上午9:00-11:00,下午15:00-17:00）（公休日和法定节假日除外）,逾期不再出售询价文件。</w:t>
      </w:r>
    </w:p>
    <w:p w14:paraId="2667902A">
      <w:pPr>
        <w:ind w:firstLine="560" w:firstLineChars="200"/>
        <w:rPr>
          <w:rFonts w:hint="eastAsia" w:ascii="仿宋" w:hAnsi="仿宋" w:eastAsia="仿宋" w:cs="仿宋"/>
          <w:sz w:val="28"/>
        </w:rPr>
      </w:pPr>
      <w:r>
        <w:rPr>
          <w:rFonts w:hint="eastAsia" w:ascii="仿宋" w:hAnsi="仿宋" w:eastAsia="仿宋" w:cs="仿宋"/>
          <w:sz w:val="28"/>
        </w:rPr>
        <w:t>注: 在磋商文件发布期间，如磋商文件有所更正或修改，因供应商未按要求到南京中信工程造价有限公司购买文本文件或未留下详细联系方式，导致未能接到相关更改通知的，其责任由供应商自行承担。</w:t>
      </w:r>
    </w:p>
    <w:bookmarkEnd w:id="0"/>
    <w:bookmarkEnd w:id="1"/>
    <w:bookmarkEnd w:id="2"/>
    <w:p w14:paraId="27C36B69">
      <w:pPr>
        <w:pStyle w:val="3"/>
        <w:spacing w:line="50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五、磋商信息</w:t>
      </w:r>
    </w:p>
    <w:p w14:paraId="445D55B8">
      <w:pPr>
        <w:spacing w:line="500" w:lineRule="exact"/>
        <w:ind w:firstLine="548" w:firstLineChars="196"/>
        <w:rPr>
          <w:rFonts w:hint="default" w:ascii="仿宋" w:hAnsi="仿宋" w:eastAsia="仿宋" w:cs="仿宋"/>
          <w:sz w:val="28"/>
          <w:szCs w:val="28"/>
          <w:u w:val="single"/>
          <w:lang w:val="en-US" w:eastAsia="zh-CN"/>
        </w:rPr>
      </w:pPr>
      <w:r>
        <w:rPr>
          <w:rFonts w:hint="eastAsia" w:ascii="仿宋" w:hAnsi="仿宋" w:eastAsia="仿宋" w:cs="仿宋"/>
          <w:sz w:val="28"/>
          <w:szCs w:val="28"/>
        </w:rPr>
        <w:t>1、响应文件接收截止时间:</w:t>
      </w:r>
      <w:r>
        <w:rPr>
          <w:rFonts w:hint="eastAsia" w:ascii="仿宋" w:hAnsi="仿宋" w:eastAsia="仿宋" w:cs="仿宋"/>
          <w:sz w:val="28"/>
          <w:szCs w:val="28"/>
          <w:u w:val="single"/>
        </w:rPr>
        <w:t>2024年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下</w:t>
      </w:r>
      <w:r>
        <w:rPr>
          <w:rFonts w:hint="eastAsia" w:ascii="仿宋" w:hAnsi="仿宋" w:eastAsia="仿宋" w:cs="仿宋"/>
          <w:sz w:val="28"/>
          <w:szCs w:val="28"/>
          <w:u w:val="single"/>
        </w:rPr>
        <w:t>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30 </w:t>
      </w:r>
    </w:p>
    <w:p w14:paraId="1595E379">
      <w:pPr>
        <w:autoSpaceDE w:val="0"/>
        <w:autoSpaceDN w:val="0"/>
        <w:adjustRightInd w:val="0"/>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2、响应文件接收地点:</w:t>
      </w:r>
      <w:r>
        <w:rPr>
          <w:rFonts w:hint="eastAsia" w:ascii="仿宋" w:hAnsi="仿宋" w:eastAsia="仿宋" w:cs="仿宋"/>
          <w:sz w:val="28"/>
          <w:szCs w:val="28"/>
          <w:u w:val="single"/>
        </w:rPr>
        <w:t>南京中信工程造价有限公司会议室（淮安市海创空间孵化楼C栋2楼）</w:t>
      </w:r>
    </w:p>
    <w:p w14:paraId="179E5348">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3、响应文件接收人:钱先生    电话:13852317468</w:t>
      </w:r>
    </w:p>
    <w:p w14:paraId="6D833ADF">
      <w:pPr>
        <w:pStyle w:val="3"/>
        <w:spacing w:line="50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六、磋商有关信息</w:t>
      </w:r>
    </w:p>
    <w:p w14:paraId="72EAE0B7">
      <w:pPr>
        <w:spacing w:line="500" w:lineRule="exact"/>
        <w:ind w:firstLine="548" w:firstLineChars="196"/>
        <w:rPr>
          <w:rFonts w:hint="default" w:ascii="仿宋" w:hAnsi="仿宋" w:eastAsia="仿宋" w:cs="仿宋"/>
          <w:sz w:val="28"/>
          <w:szCs w:val="28"/>
          <w:u w:val="single"/>
          <w:lang w:val="en-US" w:eastAsia="zh-CN"/>
        </w:rPr>
      </w:pPr>
      <w:r>
        <w:rPr>
          <w:rFonts w:hint="eastAsia" w:ascii="仿宋" w:hAnsi="仿宋" w:eastAsia="仿宋" w:cs="仿宋"/>
          <w:sz w:val="28"/>
          <w:szCs w:val="28"/>
        </w:rPr>
        <w:t>1、磋商时间:</w:t>
      </w:r>
      <w:r>
        <w:rPr>
          <w:rFonts w:hint="eastAsia" w:ascii="仿宋" w:hAnsi="仿宋" w:eastAsia="仿宋" w:cs="仿宋"/>
          <w:sz w:val="28"/>
          <w:szCs w:val="28"/>
          <w:u w:val="single"/>
        </w:rPr>
        <w:t xml:space="preserve"> 2024年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下</w:t>
      </w:r>
      <w:r>
        <w:rPr>
          <w:rFonts w:hint="eastAsia" w:ascii="仿宋" w:hAnsi="仿宋" w:eastAsia="仿宋" w:cs="仿宋"/>
          <w:sz w:val="28"/>
          <w:szCs w:val="28"/>
          <w:u w:val="single"/>
        </w:rPr>
        <w:t>午</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30 </w:t>
      </w:r>
    </w:p>
    <w:p w14:paraId="519D028C">
      <w:pPr>
        <w:autoSpaceDE w:val="0"/>
        <w:autoSpaceDN w:val="0"/>
        <w:adjustRightIn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2、磋商地点:</w:t>
      </w:r>
      <w:r>
        <w:rPr>
          <w:rFonts w:hint="eastAsia" w:ascii="仿宋" w:hAnsi="仿宋" w:eastAsia="仿宋" w:cs="仿宋"/>
          <w:sz w:val="28"/>
          <w:szCs w:val="28"/>
          <w:u w:val="single"/>
        </w:rPr>
        <w:t>南京中信工程造价有限公司会议室（淮安市海创空间孵化楼C栋2楼）</w:t>
      </w:r>
    </w:p>
    <w:p w14:paraId="0E8C819A">
      <w:pPr>
        <w:pStyle w:val="3"/>
        <w:spacing w:line="50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七、本次磋商联系事项</w:t>
      </w:r>
    </w:p>
    <w:p w14:paraId="02F4AEEE">
      <w:pPr>
        <w:ind w:firstLine="560" w:firstLineChars="200"/>
        <w:rPr>
          <w:rFonts w:hint="eastAsia" w:ascii="仿宋" w:hAnsi="仿宋" w:eastAsia="仿宋" w:cs="仿宋"/>
          <w:sz w:val="28"/>
        </w:rPr>
      </w:pPr>
      <w:r>
        <w:rPr>
          <w:rFonts w:hint="eastAsia" w:ascii="仿宋" w:hAnsi="仿宋" w:eastAsia="仿宋" w:cs="仿宋"/>
          <w:sz w:val="28"/>
        </w:rPr>
        <w:t>采购</w:t>
      </w:r>
      <w:r>
        <w:rPr>
          <w:rFonts w:hint="eastAsia" w:ascii="仿宋" w:hAnsi="仿宋" w:eastAsia="仿宋" w:cs="仿宋"/>
          <w:sz w:val="28"/>
          <w:lang w:val="zh-CN"/>
        </w:rPr>
        <w:t>联系人:</w:t>
      </w:r>
      <w:r>
        <w:rPr>
          <w:rFonts w:hint="eastAsia" w:ascii="仿宋" w:hAnsi="仿宋" w:eastAsia="仿宋" w:cs="仿宋"/>
          <w:sz w:val="28"/>
          <w:lang w:val="en-US" w:eastAsia="zh-CN"/>
        </w:rPr>
        <w:t>庄</w:t>
      </w:r>
      <w:r>
        <w:rPr>
          <w:rFonts w:hint="eastAsia" w:ascii="仿宋" w:hAnsi="仿宋" w:eastAsia="仿宋" w:cs="仿宋"/>
          <w:sz w:val="28"/>
          <w:lang w:eastAsia="zh-CN"/>
        </w:rPr>
        <w:t>先生</w:t>
      </w:r>
      <w:r>
        <w:rPr>
          <w:rFonts w:hint="eastAsia" w:ascii="仿宋" w:hAnsi="仿宋" w:eastAsia="仿宋" w:cs="仿宋"/>
          <w:sz w:val="28"/>
        </w:rPr>
        <w:t xml:space="preserve">        </w:t>
      </w:r>
      <w:r>
        <w:rPr>
          <w:rFonts w:hint="eastAsia" w:ascii="仿宋" w:hAnsi="仿宋" w:eastAsia="仿宋" w:cs="仿宋"/>
          <w:sz w:val="28"/>
          <w:lang w:val="zh-CN"/>
        </w:rPr>
        <w:t>电话：</w:t>
      </w:r>
      <w:r>
        <w:rPr>
          <w:rFonts w:hint="eastAsia" w:ascii="仿宋" w:hAnsi="仿宋" w:eastAsia="仿宋" w:cs="仿宋"/>
          <w:sz w:val="28"/>
          <w:lang w:val="en-US" w:eastAsia="zh-CN"/>
        </w:rPr>
        <w:t>0517-83660529</w:t>
      </w:r>
      <w:r>
        <w:rPr>
          <w:rFonts w:hint="eastAsia" w:ascii="仿宋" w:hAnsi="仿宋" w:eastAsia="仿宋" w:cs="仿宋"/>
          <w:sz w:val="28"/>
        </w:rPr>
        <w:t xml:space="preserve">   </w:t>
      </w:r>
    </w:p>
    <w:p w14:paraId="0F2D250C">
      <w:pPr>
        <w:ind w:firstLine="560" w:firstLineChars="200"/>
        <w:rPr>
          <w:rFonts w:hint="eastAsia" w:ascii="仿宋" w:hAnsi="仿宋" w:eastAsia="仿宋" w:cs="仿宋"/>
          <w:sz w:val="28"/>
          <w:lang w:val="zh-CN"/>
        </w:rPr>
      </w:pPr>
      <w:r>
        <w:rPr>
          <w:rFonts w:hint="eastAsia" w:ascii="仿宋" w:hAnsi="仿宋" w:eastAsia="仿宋" w:cs="仿宋"/>
          <w:sz w:val="28"/>
          <w:lang w:val="zh-CN"/>
        </w:rPr>
        <w:t>采购人地址:</w:t>
      </w:r>
      <w:r>
        <w:rPr>
          <w:rFonts w:hint="eastAsia" w:ascii="仿宋" w:hAnsi="仿宋" w:eastAsia="仿宋" w:cs="仿宋"/>
          <w:sz w:val="28"/>
          <w:lang w:val="en-US" w:eastAsia="zh-CN"/>
        </w:rPr>
        <w:t>淮安市清江浦区翔宇中道150号</w:t>
      </w:r>
      <w:r>
        <w:rPr>
          <w:rFonts w:hint="eastAsia" w:ascii="仿宋" w:hAnsi="仿宋" w:eastAsia="仿宋" w:cs="仿宋"/>
          <w:sz w:val="28"/>
          <w:lang w:val="zh-CN"/>
        </w:rPr>
        <w:t xml:space="preserve">            </w:t>
      </w:r>
    </w:p>
    <w:p w14:paraId="74BE4773">
      <w:pPr>
        <w:ind w:firstLine="560" w:firstLineChars="200"/>
        <w:rPr>
          <w:rFonts w:hint="eastAsia" w:ascii="仿宋" w:hAnsi="仿宋" w:eastAsia="仿宋" w:cs="仿宋"/>
          <w:sz w:val="28"/>
        </w:rPr>
      </w:pPr>
      <w:r>
        <w:rPr>
          <w:rFonts w:hint="eastAsia" w:ascii="仿宋" w:hAnsi="仿宋" w:eastAsia="仿宋" w:cs="仿宋"/>
          <w:sz w:val="28"/>
          <w:lang w:val="zh-CN"/>
        </w:rPr>
        <w:t>代理联系人:钱</w:t>
      </w:r>
      <w:r>
        <w:rPr>
          <w:rFonts w:hint="eastAsia" w:ascii="仿宋" w:hAnsi="仿宋" w:eastAsia="仿宋" w:cs="仿宋"/>
          <w:sz w:val="28"/>
        </w:rPr>
        <w:t>先生</w:t>
      </w:r>
      <w:r>
        <w:rPr>
          <w:rFonts w:hint="eastAsia" w:ascii="仿宋" w:hAnsi="仿宋" w:eastAsia="仿宋" w:cs="仿宋"/>
          <w:sz w:val="28"/>
          <w:lang w:val="zh-CN"/>
        </w:rPr>
        <w:t xml:space="preserve">   </w:t>
      </w:r>
      <w:r>
        <w:rPr>
          <w:rFonts w:hint="eastAsia" w:ascii="仿宋" w:hAnsi="仿宋" w:eastAsia="仿宋" w:cs="仿宋"/>
          <w:sz w:val="28"/>
        </w:rPr>
        <w:t xml:space="preserve">     </w:t>
      </w:r>
      <w:r>
        <w:rPr>
          <w:rFonts w:hint="eastAsia" w:ascii="仿宋" w:hAnsi="仿宋" w:eastAsia="仿宋" w:cs="仿宋"/>
          <w:sz w:val="28"/>
          <w:lang w:val="zh-CN"/>
        </w:rPr>
        <w:t>电话：</w:t>
      </w:r>
      <w:r>
        <w:rPr>
          <w:rFonts w:hint="eastAsia" w:ascii="仿宋" w:hAnsi="仿宋" w:eastAsia="仿宋" w:cs="仿宋"/>
          <w:sz w:val="28"/>
        </w:rPr>
        <w:t>13852317468</w:t>
      </w:r>
    </w:p>
    <w:p w14:paraId="1FA44096">
      <w:pPr>
        <w:ind w:firstLine="560" w:firstLineChars="200"/>
      </w:pPr>
      <w:r>
        <w:rPr>
          <w:rFonts w:hint="eastAsia" w:ascii="仿宋" w:hAnsi="仿宋" w:eastAsia="仿宋" w:cs="仿宋"/>
          <w:sz w:val="28"/>
          <w:lang w:val="zh-CN"/>
        </w:rPr>
        <w:t>代理联系地址：</w:t>
      </w:r>
      <w:r>
        <w:rPr>
          <w:rFonts w:hint="eastAsia" w:ascii="仿宋" w:hAnsi="仿宋" w:eastAsia="仿宋" w:cs="仿宋"/>
          <w:sz w:val="28"/>
        </w:rPr>
        <w:t>淮安市海创空间孵化楼C栋2楼</w:t>
      </w:r>
    </w:p>
    <w:p w14:paraId="66E0E7A9"/>
    <w:p w14:paraId="2152F2D5"/>
    <w:p w14:paraId="4220D707"/>
    <w:p w14:paraId="5B32F93A"/>
    <w:p w14:paraId="4A1EFDDB"/>
    <w:p w14:paraId="655505DD"/>
    <w:p w14:paraId="3B050FF4"/>
    <w:p w14:paraId="419E2178"/>
    <w:p w14:paraId="0AD1CD4E"/>
    <w:p w14:paraId="5DBEE92A"/>
    <w:p w14:paraId="6D20C405"/>
    <w:p w14:paraId="3D3502B4"/>
    <w:p w14:paraId="6DC9CC55"/>
    <w:p w14:paraId="614A85F2"/>
    <w:p w14:paraId="72620998"/>
    <w:p w14:paraId="396D09C1"/>
    <w:p w14:paraId="707D6B9A"/>
    <w:p w14:paraId="181B2720"/>
    <w:p w14:paraId="48C3E567"/>
    <w:p w14:paraId="24EF0998"/>
    <w:p w14:paraId="59E3EAEF">
      <w:pPr>
        <w:sectPr>
          <w:pgSz w:w="11906" w:h="16838"/>
          <w:pgMar w:top="1440" w:right="1080" w:bottom="1440" w:left="1080" w:header="851" w:footer="992" w:gutter="0"/>
          <w:cols w:space="425" w:num="1"/>
          <w:docGrid w:type="lines" w:linePitch="312" w:charSpace="0"/>
        </w:sectPr>
      </w:pPr>
      <w:bookmarkStart w:id="3" w:name="_GoBack"/>
      <w:bookmarkEnd w:id="3"/>
    </w:p>
    <w:p w14:paraId="1DAA960F">
      <w:pPr>
        <w:pStyle w:val="5"/>
        <w:jc w:val="both"/>
        <w:rPr>
          <w:rFonts w:hint="eastAsia" w:ascii="仿宋" w:hAnsi="仿宋" w:eastAsia="仿宋" w:cs="仿宋"/>
          <w:szCs w:val="28"/>
        </w:rPr>
      </w:pPr>
      <w:r>
        <w:rPr>
          <w:rFonts w:hint="eastAsia" w:ascii="仿宋" w:hAnsi="仿宋" w:eastAsia="仿宋" w:cs="仿宋"/>
          <w:szCs w:val="28"/>
        </w:rPr>
        <w:t>附：</w:t>
      </w:r>
    </w:p>
    <w:p w14:paraId="1A12ADAB">
      <w:pPr>
        <w:pStyle w:val="5"/>
        <w:rPr>
          <w:rFonts w:hint="eastAsia" w:ascii="仿宋" w:hAnsi="仿宋" w:eastAsia="仿宋" w:cs="仿宋"/>
          <w:sz w:val="44"/>
          <w:szCs w:val="44"/>
        </w:rPr>
      </w:pPr>
      <w:r>
        <w:rPr>
          <w:rFonts w:hint="eastAsia" w:ascii="仿宋" w:hAnsi="仿宋" w:eastAsia="仿宋" w:cs="仿宋"/>
          <w:sz w:val="44"/>
          <w:szCs w:val="44"/>
          <w:lang w:val="zh-CN"/>
        </w:rPr>
        <w:t>供应商报名及获取</w:t>
      </w:r>
      <w:r>
        <w:rPr>
          <w:rFonts w:hint="eastAsia" w:ascii="仿宋" w:hAnsi="仿宋" w:eastAsia="仿宋" w:cs="仿宋"/>
          <w:sz w:val="44"/>
          <w:szCs w:val="44"/>
          <w:lang w:val="en-US" w:eastAsia="zh-CN"/>
        </w:rPr>
        <w:t>磋商</w:t>
      </w:r>
      <w:r>
        <w:rPr>
          <w:rFonts w:hint="eastAsia" w:ascii="仿宋" w:hAnsi="仿宋" w:eastAsia="仿宋" w:cs="仿宋"/>
          <w:sz w:val="44"/>
          <w:szCs w:val="44"/>
          <w:lang w:val="zh-CN"/>
        </w:rPr>
        <w:t>文件登记表</w:t>
      </w:r>
    </w:p>
    <w:p w14:paraId="2ACA26E1">
      <w:pPr>
        <w:pStyle w:val="5"/>
        <w:rPr>
          <w:rFonts w:hint="eastAsia" w:ascii="仿宋" w:hAnsi="仿宋" w:eastAsia="仿宋" w:cs="仿宋"/>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270"/>
        <w:gridCol w:w="3645"/>
        <w:gridCol w:w="2265"/>
        <w:gridCol w:w="1755"/>
      </w:tblGrid>
      <w:tr w14:paraId="2604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217" w:type="dxa"/>
            <w:vAlign w:val="center"/>
          </w:tcPr>
          <w:p w14:paraId="2977D5C0">
            <w:pPr>
              <w:pStyle w:val="5"/>
              <w:rPr>
                <w:rFonts w:hint="eastAsia" w:ascii="仿宋" w:hAnsi="仿宋" w:eastAsia="仿宋" w:cs="仿宋"/>
                <w:szCs w:val="28"/>
              </w:rPr>
            </w:pPr>
            <w:r>
              <w:rPr>
                <w:rFonts w:hint="eastAsia" w:ascii="仿宋" w:hAnsi="仿宋" w:eastAsia="仿宋" w:cs="仿宋"/>
                <w:szCs w:val="28"/>
              </w:rPr>
              <w:t>项目名称</w:t>
            </w:r>
          </w:p>
        </w:tc>
        <w:tc>
          <w:tcPr>
            <w:tcW w:w="3270" w:type="dxa"/>
            <w:vAlign w:val="center"/>
          </w:tcPr>
          <w:p w14:paraId="14FDFFFE">
            <w:pPr>
              <w:pStyle w:val="5"/>
              <w:rPr>
                <w:rFonts w:hint="eastAsia" w:ascii="仿宋" w:hAnsi="仿宋" w:eastAsia="仿宋" w:cs="仿宋"/>
                <w:szCs w:val="28"/>
              </w:rPr>
            </w:pPr>
            <w:r>
              <w:rPr>
                <w:rFonts w:hint="eastAsia" w:ascii="仿宋" w:hAnsi="仿宋" w:eastAsia="仿宋" w:cs="仿宋"/>
                <w:szCs w:val="28"/>
              </w:rPr>
              <w:t>供应商名称</w:t>
            </w:r>
          </w:p>
        </w:tc>
        <w:tc>
          <w:tcPr>
            <w:tcW w:w="3645" w:type="dxa"/>
            <w:vAlign w:val="center"/>
          </w:tcPr>
          <w:p w14:paraId="081B634D">
            <w:pPr>
              <w:pStyle w:val="5"/>
              <w:rPr>
                <w:rFonts w:hint="eastAsia" w:ascii="仿宋" w:hAnsi="仿宋" w:eastAsia="仿宋" w:cs="仿宋"/>
                <w:szCs w:val="28"/>
              </w:rPr>
            </w:pPr>
            <w:r>
              <w:rPr>
                <w:rFonts w:hint="eastAsia" w:ascii="仿宋" w:hAnsi="仿宋" w:eastAsia="仿宋" w:cs="仿宋"/>
                <w:szCs w:val="28"/>
              </w:rPr>
              <w:t>法定代表人（或授权委托人）</w:t>
            </w:r>
          </w:p>
        </w:tc>
        <w:tc>
          <w:tcPr>
            <w:tcW w:w="2265" w:type="dxa"/>
            <w:vAlign w:val="center"/>
          </w:tcPr>
          <w:p w14:paraId="08CEFCBC">
            <w:pPr>
              <w:pStyle w:val="5"/>
              <w:rPr>
                <w:rFonts w:hint="eastAsia" w:ascii="仿宋" w:hAnsi="仿宋" w:eastAsia="仿宋" w:cs="仿宋"/>
                <w:szCs w:val="28"/>
              </w:rPr>
            </w:pPr>
            <w:r>
              <w:rPr>
                <w:rFonts w:hint="eastAsia" w:ascii="仿宋" w:hAnsi="仿宋" w:eastAsia="仿宋" w:cs="仿宋"/>
                <w:szCs w:val="28"/>
              </w:rPr>
              <w:t>联系电话及邮箱</w:t>
            </w:r>
          </w:p>
        </w:tc>
        <w:tc>
          <w:tcPr>
            <w:tcW w:w="1755" w:type="dxa"/>
            <w:vAlign w:val="center"/>
          </w:tcPr>
          <w:p w14:paraId="5271ADFE">
            <w:pPr>
              <w:pStyle w:val="5"/>
              <w:rPr>
                <w:rFonts w:hint="eastAsia" w:ascii="仿宋" w:hAnsi="仿宋" w:eastAsia="仿宋" w:cs="仿宋"/>
                <w:szCs w:val="28"/>
              </w:rPr>
            </w:pPr>
            <w:r>
              <w:rPr>
                <w:rFonts w:hint="eastAsia" w:ascii="仿宋" w:hAnsi="仿宋" w:eastAsia="仿宋" w:cs="仿宋"/>
                <w:szCs w:val="28"/>
              </w:rPr>
              <w:t>报名时间</w:t>
            </w:r>
          </w:p>
        </w:tc>
      </w:tr>
      <w:tr w14:paraId="708E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217" w:type="dxa"/>
          </w:tcPr>
          <w:p w14:paraId="4826E4A6">
            <w:pPr>
              <w:pStyle w:val="5"/>
              <w:jc w:val="both"/>
              <w:rPr>
                <w:rFonts w:hint="eastAsia" w:ascii="仿宋" w:hAnsi="仿宋" w:eastAsia="仿宋" w:cs="仿宋"/>
                <w:szCs w:val="28"/>
              </w:rPr>
            </w:pPr>
          </w:p>
        </w:tc>
        <w:tc>
          <w:tcPr>
            <w:tcW w:w="3270" w:type="dxa"/>
          </w:tcPr>
          <w:p w14:paraId="3E72ED49">
            <w:pPr>
              <w:pStyle w:val="5"/>
              <w:jc w:val="both"/>
              <w:rPr>
                <w:rFonts w:hint="eastAsia" w:ascii="仿宋" w:hAnsi="仿宋" w:eastAsia="仿宋" w:cs="仿宋"/>
                <w:szCs w:val="28"/>
              </w:rPr>
            </w:pPr>
          </w:p>
        </w:tc>
        <w:tc>
          <w:tcPr>
            <w:tcW w:w="3645" w:type="dxa"/>
          </w:tcPr>
          <w:p w14:paraId="3C1B0AE4">
            <w:pPr>
              <w:pStyle w:val="5"/>
              <w:jc w:val="both"/>
              <w:rPr>
                <w:rFonts w:hint="eastAsia" w:ascii="仿宋" w:hAnsi="仿宋" w:eastAsia="仿宋" w:cs="仿宋"/>
                <w:szCs w:val="28"/>
              </w:rPr>
            </w:pPr>
          </w:p>
        </w:tc>
        <w:tc>
          <w:tcPr>
            <w:tcW w:w="2265" w:type="dxa"/>
          </w:tcPr>
          <w:p w14:paraId="61D40E9A">
            <w:pPr>
              <w:pStyle w:val="5"/>
              <w:jc w:val="both"/>
              <w:rPr>
                <w:rFonts w:hint="eastAsia" w:ascii="仿宋" w:hAnsi="仿宋" w:eastAsia="仿宋" w:cs="仿宋"/>
                <w:szCs w:val="28"/>
              </w:rPr>
            </w:pPr>
          </w:p>
        </w:tc>
        <w:tc>
          <w:tcPr>
            <w:tcW w:w="1755" w:type="dxa"/>
          </w:tcPr>
          <w:p w14:paraId="48F980BB">
            <w:pPr>
              <w:pStyle w:val="5"/>
              <w:jc w:val="both"/>
              <w:rPr>
                <w:rFonts w:hint="eastAsia" w:ascii="仿宋" w:hAnsi="仿宋" w:eastAsia="仿宋" w:cs="仿宋"/>
                <w:szCs w:val="28"/>
              </w:rPr>
            </w:pPr>
          </w:p>
        </w:tc>
      </w:tr>
    </w:tbl>
    <w:p w14:paraId="7F34496F">
      <w:pPr>
        <w:rPr>
          <w:rFonts w:hint="eastAsia" w:ascii="仿宋" w:hAnsi="仿宋" w:eastAsia="仿宋" w:cs="仿宋"/>
        </w:rPr>
      </w:pPr>
    </w:p>
    <w:p w14:paraId="73BA8B0D">
      <w:pPr>
        <w:rPr>
          <w:rFonts w:hint="eastAsia" w:ascii="仿宋" w:hAnsi="仿宋" w:eastAsia="仿宋" w:cs="仿宋"/>
          <w:lang w:val="en-US" w:eastAsia="zh-CN"/>
        </w:rPr>
      </w:pPr>
      <w:r>
        <w:rPr>
          <w:rFonts w:hint="eastAsia" w:ascii="仿宋" w:hAnsi="仿宋" w:eastAsia="仿宋" w:cs="仿宋"/>
          <w:lang w:val="en-US" w:eastAsia="zh-CN"/>
        </w:rPr>
        <w:t>供应商（盖章）：</w:t>
      </w:r>
    </w:p>
    <w:p w14:paraId="7BC35C5C">
      <w:pPr>
        <w:rPr>
          <w:rFonts w:hint="eastAsia" w:ascii="仿宋" w:hAnsi="仿宋" w:eastAsia="仿宋" w:cs="仿宋"/>
        </w:rPr>
      </w:pPr>
    </w:p>
    <w:p w14:paraId="7F3A1D29">
      <w:pPr>
        <w:rPr>
          <w:rFonts w:hint="eastAsia" w:ascii="仿宋" w:hAnsi="仿宋" w:eastAsia="仿宋" w:cs="仿宋"/>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D2F79"/>
    <w:multiLevelType w:val="multilevel"/>
    <w:tmpl w:val="0E8D2F79"/>
    <w:lvl w:ilvl="0" w:tentative="0">
      <w:start w:val="1"/>
      <w:numFmt w:val="decimal"/>
      <w:suff w:val="nothing"/>
      <w:lvlText w:val="%1"/>
      <w:lvlJc w:val="center"/>
      <w:pPr>
        <w:ind w:left="425" w:hanging="425"/>
      </w:pPr>
      <w:rPr>
        <w:rFonts w:hint="default" w:ascii="Times New Roman" w:hAnsi="Times New Roman" w:eastAsia="黑体"/>
        <w:b w:val="0"/>
        <w:i w:val="0"/>
        <w:color w:val="auto"/>
        <w:sz w:val="30"/>
        <w:u w:val="none"/>
      </w:rPr>
    </w:lvl>
    <w:lvl w:ilvl="1" w:tentative="0">
      <w:start w:val="1"/>
      <w:numFmt w:val="decimal"/>
      <w:suff w:val="nothing"/>
      <w:lvlText w:val="%1.%2"/>
      <w:lvlJc w:val="left"/>
      <w:pPr>
        <w:ind w:left="425" w:hanging="425"/>
      </w:pPr>
      <w:rPr>
        <w:rFonts w:ascii="Times New Roman" w:hAnsi="Times New Roman" w:cs="Times New Roman"/>
        <w:b w:val="0"/>
        <w:bCs w:val="0"/>
        <w:i w:val="0"/>
        <w:iCs w:val="0"/>
        <w:caps w:val="0"/>
        <w:smallCaps w:val="0"/>
        <w:strike w:val="0"/>
        <w:dstrike w:val="0"/>
        <w:snapToGrid w:val="0"/>
        <w:color w:val="000000"/>
        <w:spacing w:val="0"/>
        <w:w w:val="0"/>
        <w:kern w:val="0"/>
        <w:position w:val="0"/>
        <w:sz w:val="16"/>
        <w:szCs w:val="0"/>
        <w:u w:val="none" w:color="000000"/>
        <w:shd w:val="clear" w:color="000000" w:fill="000000"/>
        <w:vertAlign w:val="baseline"/>
        <w:lang w:val="zh-CN" w:eastAsia="zh-CN" w:bidi="zh-CN"/>
      </w:rPr>
    </w:lvl>
    <w:lvl w:ilvl="2" w:tentative="0">
      <w:start w:val="1"/>
      <w:numFmt w:val="decimal"/>
      <w:suff w:val="nothing"/>
      <w:lvlText w:val="%1.%2.%3"/>
      <w:lvlJc w:val="left"/>
      <w:pPr>
        <w:ind w:left="425" w:hanging="425"/>
      </w:pPr>
      <w:rPr>
        <w:rFonts w:hint="default" w:ascii="Times New Roman" w:hAnsi="Times New Roman" w:eastAsia="黑体"/>
        <w:b/>
        <w:i w:val="0"/>
        <w:sz w:val="24"/>
      </w:rPr>
    </w:lvl>
    <w:lvl w:ilvl="3" w:tentative="0">
      <w:start w:val="1"/>
      <w:numFmt w:val="decimal"/>
      <w:pStyle w:val="4"/>
      <w:suff w:val="nothing"/>
      <w:lvlText w:val="%1.%2.%3.%4"/>
      <w:lvlJc w:val="left"/>
      <w:pPr>
        <w:ind w:left="425" w:hanging="425"/>
      </w:pPr>
      <w:rPr>
        <w:rFonts w:hint="default" w:ascii="Times New Roman" w:hAnsi="Times New Roman" w:eastAsia="黑体"/>
        <w:b/>
        <w:i w:val="0"/>
        <w:sz w:val="21"/>
      </w:rPr>
    </w:lvl>
    <w:lvl w:ilvl="4" w:tentative="0">
      <w:start w:val="1"/>
      <w:numFmt w:val="decimal"/>
      <w:suff w:val="nothing"/>
      <w:lvlText w:val="%1.%2.%3.%4.%5"/>
      <w:lvlJc w:val="left"/>
      <w:pPr>
        <w:ind w:left="425" w:hanging="425"/>
      </w:pPr>
      <w:rPr>
        <w:rFonts w:hint="default" w:ascii="Times New Roman" w:hAnsi="Times New Roman"/>
        <w:b/>
        <w:i w:val="0"/>
        <w:sz w:val="21"/>
      </w:rPr>
    </w:lvl>
    <w:lvl w:ilvl="5" w:tentative="0">
      <w:start w:val="1"/>
      <w:numFmt w:val="decimal"/>
      <w:lvlText w:val="%1.%2.%3.%4.%5.%6"/>
      <w:lvlJc w:val="left"/>
      <w:pPr>
        <w:ind w:left="425" w:hanging="425"/>
      </w:pPr>
      <w:rPr>
        <w:rFonts w:hint="default" w:ascii="Times New Roman" w:hAnsi="Times New Roman" w:eastAsia="宋体"/>
        <w:b/>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zQzOTZjMDdlNTdlMWE0ZWZjZGNlODA4ZGMxNjYifQ=="/>
  </w:docVars>
  <w:rsids>
    <w:rsidRoot w:val="4BF11090"/>
    <w:rsid w:val="0023428B"/>
    <w:rsid w:val="0A812BBC"/>
    <w:rsid w:val="0CD25E17"/>
    <w:rsid w:val="14807F42"/>
    <w:rsid w:val="19756550"/>
    <w:rsid w:val="2D5E52EC"/>
    <w:rsid w:val="332C7847"/>
    <w:rsid w:val="38EF7860"/>
    <w:rsid w:val="45236DBC"/>
    <w:rsid w:val="4BF11090"/>
    <w:rsid w:val="50EC74A6"/>
    <w:rsid w:val="5B64429F"/>
    <w:rsid w:val="5CA53FC0"/>
    <w:rsid w:val="66F25BFD"/>
    <w:rsid w:val="6EDC4C73"/>
    <w:rsid w:val="74917CCB"/>
    <w:rsid w:val="76D433C7"/>
    <w:rsid w:val="775C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qFormat/>
    <w:uiPriority w:val="0"/>
    <w:pPr>
      <w:keepNext/>
      <w:keepLines/>
      <w:spacing w:line="360" w:lineRule="auto"/>
      <w:outlineLvl w:val="1"/>
    </w:pPr>
    <w:rPr>
      <w:rFonts w:ascii="方正仿宋_GBK" w:hAnsi="方正仿宋_GBK"/>
      <w:b/>
      <w:sz w:val="32"/>
      <w:szCs w:val="22"/>
    </w:rPr>
  </w:style>
  <w:style w:type="paragraph" w:styleId="4">
    <w:name w:val="heading 4"/>
    <w:basedOn w:val="1"/>
    <w:next w:val="1"/>
    <w:qFormat/>
    <w:uiPriority w:val="0"/>
    <w:pPr>
      <w:keepNext/>
      <w:keepLines/>
      <w:numPr>
        <w:ilvl w:val="3"/>
        <w:numId w:val="1"/>
      </w:numPr>
      <w:spacing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5">
    <w:name w:val="Body Text"/>
    <w:basedOn w:val="1"/>
    <w:qFormat/>
    <w:uiPriority w:val="99"/>
    <w:pPr>
      <w:jc w:val="center"/>
    </w:pPr>
    <w:rPr>
      <w:rFonts w:eastAsia="方正仿宋_GBK"/>
      <w:sz w:val="28"/>
    </w:rPr>
  </w:style>
  <w:style w:type="paragraph" w:styleId="6">
    <w:name w:val="Body Text First Indent"/>
    <w:basedOn w:val="5"/>
    <w:qFormat/>
    <w:uiPriority w:val="0"/>
    <w:pPr>
      <w:ind w:firstLine="420" w:firstLineChars="100"/>
    </w:pPr>
  </w:style>
  <w:style w:type="paragraph" w:customStyle="1" w:styleId="9">
    <w:name w:val="正文文本1"/>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customStyle="1" w:styleId="10">
    <w:name w:val="正文1"/>
    <w:basedOn w:val="11"/>
    <w:next w:val="1"/>
    <w:qFormat/>
    <w:uiPriority w:val="0"/>
    <w:pPr>
      <w:adjustRightInd w:val="0"/>
      <w:spacing w:before="120" w:after="120" w:line="180" w:lineRule="auto"/>
      <w:ind w:firstLine="200" w:firstLineChars="200"/>
      <w:contextualSpacing/>
    </w:pPr>
    <w:rPr>
      <w:kern w:val="2"/>
      <w:sz w:val="21"/>
      <w:szCs w:val="21"/>
      <w:lang w:val="en-US" w:eastAsia="zh-CN" w:bidi="ar-SA"/>
    </w:rPr>
  </w:style>
  <w:style w:type="paragraph" w:customStyle="1" w:styleId="11">
    <w:name w:val="正文111"/>
    <w:next w:val="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正文文本缩进11"/>
    <w:basedOn w:val="11"/>
    <w:qFormat/>
    <w:uiPriority w:val="0"/>
    <w:pPr>
      <w:spacing w:line="360" w:lineRule="auto"/>
      <w:ind w:firstLine="425"/>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1413</Words>
  <Characters>1586</Characters>
  <Lines>0</Lines>
  <Paragraphs>0</Paragraphs>
  <TotalTime>1</TotalTime>
  <ScaleCrop>false</ScaleCrop>
  <LinksUpToDate>false</LinksUpToDate>
  <CharactersWithSpaces>1628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2024-03-08T01:21:00Z</dcterms:created>
  <dc:creator>…</dc:creator>
  <cp:lastModifiedBy>…</cp:lastModifiedBy>
  <dcterms:modified xsi:type="dcterms:W3CDTF">2024-09-09T07:57:18Z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64C2A62A83B547D68D5D03E34365553C_13</vt:lpwstr>
  </property>
</Properties>
</file>