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3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</w:t>
      </w:r>
    </w:p>
    <w:p w14:paraId="51141B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/>
        <w:jc w:val="center"/>
        <w:textAlignment w:val="auto"/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淮安市工程造价行业专家申请表</w:t>
      </w:r>
      <w:bookmarkEnd w:id="0"/>
    </w:p>
    <w:tbl>
      <w:tblPr>
        <w:tblStyle w:val="2"/>
        <w:tblW w:w="10542" w:type="dxa"/>
        <w:tblInd w:w="-103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383"/>
        <w:gridCol w:w="1330"/>
        <w:gridCol w:w="1004"/>
        <w:gridCol w:w="1200"/>
        <w:gridCol w:w="1350"/>
        <w:gridCol w:w="2127"/>
      </w:tblGrid>
      <w:tr w14:paraId="167C4F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F11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975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AC60C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4" w:type="dxa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1CF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3262F"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95E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B5C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787" w:firstLineChars="328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37962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E5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6D4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7E8E6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5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E00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527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8611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00E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EC2D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0CD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执业资格及注册证号</w:t>
            </w:r>
          </w:p>
        </w:tc>
        <w:tc>
          <w:tcPr>
            <w:tcW w:w="35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41357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7F8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87D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47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从事相关工作年限</w:t>
            </w:r>
          </w:p>
        </w:tc>
        <w:tc>
          <w:tcPr>
            <w:tcW w:w="62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E0744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F2F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06F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14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A40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83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DF0BB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土建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安装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装饰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市政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城市轨道交通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地下管廊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） </w:t>
            </w:r>
          </w:p>
          <w:p w14:paraId="62B4F704">
            <w:pPr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园林绿化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仿古建筑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材料价格评审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可多选</w:t>
            </w:r>
          </w:p>
        </w:tc>
      </w:tr>
      <w:tr w14:paraId="39076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DB9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B7D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02C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QQ号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98E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7A7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38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EE6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C27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FFE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4D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7E7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本人主要</w:t>
            </w:r>
          </w:p>
          <w:p w14:paraId="424548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83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C15AC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865656F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51F7133B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292ECDE3">
            <w:pPr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 w14:paraId="546325BD">
            <w:pPr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 w14:paraId="1F726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6DB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本人近年来有关工程造价工作业绩和获奖情况</w:t>
            </w:r>
          </w:p>
        </w:tc>
        <w:tc>
          <w:tcPr>
            <w:tcW w:w="839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EB2A5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192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4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32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推荐单位意见：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60B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right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(公 章）</w:t>
            </w:r>
          </w:p>
          <w:p w14:paraId="6DCA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right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</w:t>
            </w:r>
          </w:p>
        </w:tc>
      </w:tr>
      <w:tr w14:paraId="03835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486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B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本人承诺：</w:t>
            </w:r>
          </w:p>
          <w:p w14:paraId="61FC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1、本人在本表中所填写的内容及所提供的材料是真实准确地。</w:t>
            </w:r>
          </w:p>
          <w:p w14:paraId="68CA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2、本人将严格遵守本办法之规定。</w:t>
            </w:r>
          </w:p>
          <w:p w14:paraId="5565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本人签名：</w:t>
            </w:r>
          </w:p>
          <w:p w14:paraId="57D3E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212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市工程造价管理机构审批意见：</w:t>
            </w:r>
          </w:p>
          <w:p w14:paraId="38F023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8EA50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455FE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(公 章）</w:t>
            </w:r>
          </w:p>
          <w:p w14:paraId="2C3751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12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 w14:paraId="58B839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atLeas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注：单位意见应具体，包括该专家的专业特长、技术水平和实践经验。</w:t>
      </w:r>
    </w:p>
    <w:p w14:paraId="4878F52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2BE2"/>
    <w:rsid w:val="3A312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2025-05-07T06:53:00Z</dcterms:created>
  <dc:creator>dell</dc:creator>
  <cp:lastModifiedBy>dell</cp:lastModifiedBy>
  <dcterms:modified xsi:type="dcterms:W3CDTF">2025-05-07T06:53:47Z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92EB97D148D8475386A9AE8F8868583D_11</vt:lpwstr>
  </property>
  <property fmtid="{D5CDD505-2E9C-101B-9397-08002B2CF9AE}" pid="4" name="KSOTemplateDocerSaveRecord">
    <vt:lpwstr>eyJoZGlkIjoiY2FiNzJhNjY5NmMyZTMxMTZhYWY0ZTE5OTIxMDE0OTUifQ==</vt:lpwstr>
  </property>
</Properties>
</file>