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110A3">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关于《淮安市装配式建筑混凝土部品部件生产企业登记管理办法》（征求意见稿）公开征求意见的函</w:t>
      </w:r>
    </w:p>
    <w:p w14:paraId="74FA68D6">
      <w:pPr>
        <w:rPr>
          <w:rFonts w:hint="eastAsia"/>
        </w:rPr>
      </w:pPr>
    </w:p>
    <w:p w14:paraId="145F7B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为广泛征求社会各界意见，提高政府规范性文件制定质量，现将《淮安市装配式建筑混凝土部品部件生产企业登记管理办法》（征求意见稿）予以公布，公开征求意见。有关意见或建议请于202</w:t>
      </w:r>
      <w:r>
        <w:rPr>
          <w:rFonts w:hint="eastAsia" w:ascii="方正仿宋_GBK" w:eastAsia="方正仿宋_GBK"/>
          <w:sz w:val="32"/>
          <w:szCs w:val="32"/>
          <w:lang w:val="en-US" w:eastAsia="zh-CN"/>
        </w:rPr>
        <w:t>6</w:t>
      </w:r>
      <w:r>
        <w:rPr>
          <w:rFonts w:hint="eastAsia" w:ascii="方正仿宋_GBK" w:eastAsia="方正仿宋_GBK"/>
          <w:sz w:val="32"/>
          <w:szCs w:val="32"/>
        </w:rPr>
        <w:t>年</w:t>
      </w:r>
      <w:r>
        <w:rPr>
          <w:rFonts w:hint="eastAsia" w:ascii="方正仿宋_GBK" w:eastAsia="方正仿宋_GBK"/>
          <w:sz w:val="32"/>
          <w:szCs w:val="32"/>
          <w:lang w:val="en-US" w:eastAsia="zh-CN"/>
        </w:rPr>
        <w:t>5</w:t>
      </w:r>
      <w:r>
        <w:rPr>
          <w:rFonts w:hint="eastAsia" w:ascii="方正仿宋_GBK" w:eastAsia="方正仿宋_GBK"/>
          <w:sz w:val="32"/>
          <w:szCs w:val="32"/>
        </w:rPr>
        <w:t>月</w:t>
      </w:r>
      <w:r>
        <w:rPr>
          <w:rFonts w:hint="eastAsia" w:ascii="方正仿宋_GBK" w:eastAsia="方正仿宋_GBK"/>
          <w:sz w:val="32"/>
          <w:szCs w:val="32"/>
          <w:lang w:val="en-US" w:eastAsia="zh-CN"/>
        </w:rPr>
        <w:t>1</w:t>
      </w:r>
      <w:r>
        <w:rPr>
          <w:rFonts w:hint="eastAsia" w:ascii="方正仿宋_GBK" w:eastAsia="方正仿宋_GBK"/>
          <w:sz w:val="32"/>
          <w:szCs w:val="32"/>
        </w:rPr>
        <w:t>日前，以信函、电子邮件等方式提交至淮安市城乡建设服务中心。提交意见建议时，请标注“规范性文件修改建议”字样，并请留下姓名和联系方式，以便进一步联系。</w:t>
      </w:r>
    </w:p>
    <w:p w14:paraId="522B5FF3">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方正仿宋_GBK" w:eastAsia="方正仿宋_GBK"/>
          <w:sz w:val="32"/>
          <w:szCs w:val="32"/>
        </w:rPr>
      </w:pPr>
      <w:r>
        <w:rPr>
          <w:rFonts w:hint="eastAsia" w:ascii="方正仿宋_GBK" w:eastAsia="方正仿宋_GBK"/>
          <w:sz w:val="32"/>
          <w:szCs w:val="32"/>
        </w:rPr>
        <w:t>邮编：223001</w:t>
      </w:r>
    </w:p>
    <w:p w14:paraId="59185E0F">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方正仿宋_GBK" w:eastAsia="方正仿宋_GBK"/>
          <w:sz w:val="32"/>
          <w:szCs w:val="32"/>
        </w:rPr>
      </w:pPr>
      <w:r>
        <w:rPr>
          <w:rFonts w:hint="eastAsia" w:ascii="方正仿宋_GBK" w:eastAsia="方正仿宋_GBK"/>
          <w:sz w:val="32"/>
          <w:szCs w:val="32"/>
        </w:rPr>
        <w:t>地址：淮安市清江浦区北京北路112号</w:t>
      </w:r>
    </w:p>
    <w:p w14:paraId="6FDE9BF7">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方正仿宋_GBK" w:eastAsia="方正仿宋_GBK"/>
          <w:sz w:val="32"/>
          <w:szCs w:val="32"/>
        </w:rPr>
      </w:pPr>
      <w:r>
        <w:rPr>
          <w:rFonts w:hint="eastAsia" w:ascii="方正仿宋_GBK" w:eastAsia="方正仿宋_GBK"/>
          <w:sz w:val="32"/>
          <w:szCs w:val="32"/>
          <w:lang w:val="en-US" w:eastAsia="zh-CN"/>
        </w:rPr>
        <w:t>联系人：刘思雅；</w:t>
      </w:r>
      <w:r>
        <w:rPr>
          <w:rFonts w:hint="eastAsia" w:ascii="方正仿宋_GBK" w:eastAsia="方正仿宋_GBK"/>
          <w:sz w:val="32"/>
          <w:szCs w:val="32"/>
        </w:rPr>
        <w:t>电话：83661704</w:t>
      </w:r>
    </w:p>
    <w:p w14:paraId="5B0B0DD1">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方正仿宋_GBK" w:eastAsia="方正仿宋_GBK"/>
          <w:sz w:val="32"/>
          <w:szCs w:val="32"/>
        </w:rPr>
      </w:pPr>
      <w:r>
        <w:rPr>
          <w:rFonts w:hint="eastAsia" w:ascii="方正仿宋_GBK" w:eastAsia="方正仿宋_GBK"/>
          <w:sz w:val="32"/>
          <w:szCs w:val="32"/>
        </w:rPr>
        <w:t>邮箱：</w:t>
      </w:r>
      <w:r>
        <w:fldChar w:fldCharType="begin"/>
      </w:r>
      <w:r>
        <w:instrText xml:space="preserve"> HYPERLINK "mailto:2933586422@qq.com" </w:instrText>
      </w:r>
      <w:r>
        <w:fldChar w:fldCharType="separate"/>
      </w:r>
      <w:r>
        <w:rPr>
          <w:rStyle w:val="7"/>
          <w:rFonts w:hint="eastAsia" w:ascii="方正仿宋_GBK" w:eastAsia="方正仿宋_GBK"/>
          <w:sz w:val="32"/>
          <w:szCs w:val="32"/>
          <w:lang w:val="en-US" w:eastAsia="zh-CN"/>
        </w:rPr>
        <w:t>1079289426</w:t>
      </w:r>
      <w:r>
        <w:rPr>
          <w:rStyle w:val="7"/>
          <w:rFonts w:hint="eastAsia" w:ascii="方正仿宋_GBK" w:eastAsia="方正仿宋_GBK"/>
          <w:sz w:val="32"/>
          <w:szCs w:val="32"/>
        </w:rPr>
        <w:t>@qq.com</w:t>
      </w:r>
      <w:r>
        <w:rPr>
          <w:rStyle w:val="7"/>
          <w:rFonts w:hint="eastAsia" w:ascii="方正仿宋_GBK" w:eastAsia="方正仿宋_GBK"/>
          <w:sz w:val="32"/>
          <w:szCs w:val="32"/>
        </w:rPr>
        <w:fldChar w:fldCharType="end"/>
      </w:r>
    </w:p>
    <w:p w14:paraId="4BECAF67">
      <w:pPr>
        <w:keepNext w:val="0"/>
        <w:keepLines w:val="0"/>
        <w:pageBreakBefore w:val="0"/>
        <w:widowControl w:val="0"/>
        <w:kinsoku/>
        <w:wordWrap/>
        <w:overflowPunct/>
        <w:topLinePunct w:val="0"/>
        <w:autoSpaceDE/>
        <w:autoSpaceDN/>
        <w:bidi w:val="0"/>
        <w:adjustRightInd/>
        <w:snapToGrid/>
        <w:spacing w:line="560" w:lineRule="exact"/>
        <w:ind w:firstLine="630"/>
        <w:textAlignment w:val="auto"/>
        <w:rPr>
          <w:rFonts w:hint="eastAsia" w:ascii="方正仿宋_GBK" w:eastAsia="方正仿宋_GBK"/>
          <w:sz w:val="32"/>
          <w:szCs w:val="32"/>
        </w:rPr>
      </w:pPr>
      <w:r>
        <w:rPr>
          <w:rFonts w:hint="eastAsia" w:ascii="方正仿宋_GBK" w:eastAsia="方正仿宋_GBK"/>
          <w:sz w:val="32"/>
          <w:szCs w:val="32"/>
        </w:rPr>
        <w:t>特此公告</w:t>
      </w:r>
    </w:p>
    <w:p w14:paraId="1B2B8550">
      <w:pPr>
        <w:ind w:firstLine="630"/>
        <w:rPr>
          <w:rFonts w:hint="eastAsia" w:ascii="方正仿宋_GBK" w:eastAsia="方正仿宋_GBK"/>
          <w:sz w:val="32"/>
          <w:szCs w:val="32"/>
        </w:rPr>
      </w:pPr>
    </w:p>
    <w:p w14:paraId="3EECFC4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方正仿宋_GBK" w:hAnsi="方正仿宋_GBK" w:eastAsia="方正仿宋_GBK" w:cs="方正仿宋_GBK"/>
          <w:sz w:val="32"/>
          <w:szCs w:val="32"/>
          <w:lang w:val="en-US" w:eastAsia="zh-CN"/>
        </w:rPr>
      </w:pPr>
    </w:p>
    <w:p w14:paraId="67778AC7">
      <w:pPr>
        <w:ind w:firstLine="63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淮安市</w:t>
      </w:r>
      <w:r>
        <w:rPr>
          <w:rFonts w:hint="eastAsia" w:ascii="方正仿宋_GBK" w:eastAsia="方正仿宋_GBK"/>
          <w:sz w:val="32"/>
          <w:szCs w:val="32"/>
        </w:rPr>
        <w:t>装配式</w:t>
      </w:r>
      <w:r>
        <w:rPr>
          <w:rFonts w:hint="eastAsia" w:ascii="方正仿宋_GBK" w:hAnsi="方正仿宋_GBK" w:eastAsia="方正仿宋_GBK" w:cs="方正仿宋_GBK"/>
          <w:sz w:val="32"/>
          <w:szCs w:val="32"/>
        </w:rPr>
        <w:t>建筑混凝土部品部件生产企业登记管</w:t>
      </w:r>
    </w:p>
    <w:p w14:paraId="665464B5">
      <w:pPr>
        <w:ind w:firstLine="1600" w:firstLineChars="5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理办法（征求意见稿）</w:t>
      </w:r>
    </w:p>
    <w:p w14:paraId="3DDF4893">
      <w:pPr>
        <w:ind w:firstLine="630"/>
        <w:jc w:val="right"/>
        <w:rPr>
          <w:rFonts w:hint="eastAsia" w:ascii="方正仿宋_GBK" w:eastAsia="方正仿宋_GBK"/>
          <w:sz w:val="32"/>
          <w:szCs w:val="32"/>
        </w:rPr>
      </w:pPr>
    </w:p>
    <w:p w14:paraId="080E847D">
      <w:pPr>
        <w:ind w:firstLine="630"/>
        <w:jc w:val="right"/>
        <w:rPr>
          <w:rFonts w:hint="eastAsia" w:ascii="方正仿宋_GBK" w:eastAsia="方正仿宋_GBK"/>
          <w:sz w:val="32"/>
          <w:szCs w:val="32"/>
        </w:rPr>
      </w:pPr>
    </w:p>
    <w:p w14:paraId="25269062">
      <w:pPr>
        <w:ind w:firstLine="630"/>
        <w:jc w:val="right"/>
        <w:rPr>
          <w:rFonts w:hint="eastAsia" w:ascii="方正仿宋_GBK" w:eastAsia="方正仿宋_GBK"/>
          <w:sz w:val="32"/>
          <w:szCs w:val="32"/>
        </w:rPr>
      </w:pPr>
      <w:r>
        <w:rPr>
          <w:rFonts w:hint="eastAsia" w:ascii="方正仿宋_GBK" w:eastAsia="方正仿宋_GBK"/>
          <w:sz w:val="32"/>
          <w:szCs w:val="32"/>
        </w:rPr>
        <w:t>淮安市住房和城乡建设局</w:t>
      </w:r>
    </w:p>
    <w:p w14:paraId="76C2EA3F">
      <w:pPr>
        <w:wordWrap w:val="0"/>
        <w:ind w:firstLine="630"/>
        <w:jc w:val="right"/>
        <w:rPr>
          <w:rFonts w:hint="default" w:ascii="方正仿宋_GBK" w:eastAsia="方正仿宋_GBK"/>
          <w:sz w:val="32"/>
          <w:szCs w:val="32"/>
          <w:lang w:val="en-US" w:eastAsia="zh-CN"/>
        </w:rPr>
      </w:pPr>
      <w:r>
        <w:rPr>
          <w:rFonts w:hint="eastAsia" w:ascii="方正仿宋_GBK" w:eastAsia="方正仿宋_GBK"/>
          <w:sz w:val="32"/>
          <w:szCs w:val="32"/>
        </w:rPr>
        <w:t>202</w:t>
      </w:r>
      <w:r>
        <w:rPr>
          <w:rFonts w:hint="eastAsia" w:ascii="方正仿宋_GBK" w:eastAsia="方正仿宋_GBK"/>
          <w:sz w:val="32"/>
          <w:szCs w:val="32"/>
          <w:lang w:val="en-US" w:eastAsia="zh-CN"/>
        </w:rPr>
        <w:t>6</w:t>
      </w:r>
      <w:r>
        <w:rPr>
          <w:rFonts w:hint="eastAsia" w:ascii="方正仿宋_GBK" w:eastAsia="方正仿宋_GBK"/>
          <w:sz w:val="32"/>
          <w:szCs w:val="32"/>
        </w:rPr>
        <w:t>年</w:t>
      </w:r>
      <w:r>
        <w:rPr>
          <w:rFonts w:hint="eastAsia" w:ascii="方正仿宋_GBK" w:eastAsia="方正仿宋_GBK"/>
          <w:sz w:val="32"/>
          <w:szCs w:val="32"/>
          <w:lang w:val="en-US" w:eastAsia="zh-CN"/>
        </w:rPr>
        <w:t>3</w:t>
      </w:r>
      <w:r>
        <w:rPr>
          <w:rFonts w:hint="eastAsia" w:ascii="方正仿宋_GBK" w:eastAsia="方正仿宋_GBK"/>
          <w:sz w:val="32"/>
          <w:szCs w:val="32"/>
        </w:rPr>
        <w:t>月</w:t>
      </w:r>
      <w:r>
        <w:rPr>
          <w:rFonts w:hint="eastAsia" w:ascii="方正仿宋_GBK" w:eastAsia="方正仿宋_GBK"/>
          <w:sz w:val="32"/>
          <w:szCs w:val="32"/>
          <w:lang w:val="en-US" w:eastAsia="zh-CN"/>
        </w:rPr>
        <w:t>30</w:t>
      </w:r>
      <w:r>
        <w:rPr>
          <w:rFonts w:hint="eastAsia" w:ascii="方正仿宋_GBK" w:eastAsia="方正仿宋_GBK"/>
          <w:sz w:val="32"/>
          <w:szCs w:val="32"/>
        </w:rPr>
        <w:t>日</w:t>
      </w:r>
      <w:r>
        <w:rPr>
          <w:rFonts w:hint="eastAsia" w:ascii="方正仿宋_GBK" w:eastAsia="方正仿宋_GBK"/>
          <w:sz w:val="32"/>
          <w:szCs w:val="32"/>
          <w:lang w:val="en-US" w:eastAsia="zh-CN"/>
        </w:rPr>
        <w:t xml:space="preserve">   </w:t>
      </w:r>
    </w:p>
    <w:p w14:paraId="29E72182">
      <w:pPr>
        <w:spacing w:line="560" w:lineRule="exact"/>
        <w:ind w:left="1598" w:leftChars="304" w:hanging="960" w:hangingChars="300"/>
        <w:rPr>
          <w:rFonts w:hint="eastAsia" w:ascii="方正仿宋_GBK" w:hAnsi="方正仿宋_GBK" w:eastAsia="方正仿宋_GBK" w:cs="方正仿宋_GBK"/>
          <w:sz w:val="32"/>
          <w:szCs w:val="32"/>
        </w:rPr>
      </w:pPr>
    </w:p>
    <w:p w14:paraId="7D4B9A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此件公开发布</w:t>
      </w:r>
      <w:r>
        <w:rPr>
          <w:rFonts w:hint="eastAsia" w:ascii="方正仿宋_GBK" w:hAnsi="方正仿宋_GBK" w:eastAsia="方正仿宋_GBK" w:cs="方正仿宋_GBK"/>
          <w:sz w:val="32"/>
          <w:szCs w:val="32"/>
          <w:lang w:eastAsia="zh-CN"/>
        </w:rPr>
        <w:t>）</w:t>
      </w:r>
    </w:p>
    <w:p w14:paraId="3E4704BE">
      <w:pPr>
        <w:rPr>
          <w:rFonts w:hint="eastAsia"/>
        </w:rPr>
      </w:pPr>
    </w:p>
    <w:p w14:paraId="3FBE16B1">
      <w:pPr>
        <w:rPr>
          <w:rFonts w:hint="eastAsia"/>
        </w:rPr>
      </w:pPr>
      <w:r>
        <w:rPr>
          <w:rFonts w:hint="eastAsia"/>
        </w:rPr>
        <w:br w:type="page"/>
      </w:r>
    </w:p>
    <w:p w14:paraId="0DCB22E7">
      <w:pPr>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w:t>
      </w:r>
    </w:p>
    <w:p w14:paraId="36038B93">
      <w:pPr>
        <w:keepNext w:val="0"/>
        <w:keepLines w:val="0"/>
        <w:pageBreakBefore w:val="0"/>
        <w:widowControl/>
        <w:kinsoku/>
        <w:wordWrap w:val="0"/>
        <w:overflowPunct/>
        <w:topLinePunct w:val="0"/>
        <w:autoSpaceDE w:val="0"/>
        <w:autoSpaceDN w:val="0"/>
        <w:bidi w:val="0"/>
        <w:adjustRightInd w:val="0"/>
        <w:snapToGrid w:val="0"/>
        <w:spacing w:line="259" w:lineRule="auto"/>
        <w:textAlignment w:val="baseline"/>
        <w:rPr>
          <w:rFonts w:ascii="Arial"/>
          <w:sz w:val="21"/>
        </w:rPr>
      </w:pPr>
    </w:p>
    <w:p w14:paraId="0C868EDE">
      <w:pPr>
        <w:keepNext w:val="0"/>
        <w:keepLines w:val="0"/>
        <w:pageBreakBefore w:val="0"/>
        <w:widowControl/>
        <w:kinsoku/>
        <w:wordWrap w:val="0"/>
        <w:overflowPunct/>
        <w:topLinePunct w:val="0"/>
        <w:autoSpaceDE w:val="0"/>
        <w:autoSpaceDN w:val="0"/>
        <w:bidi w:val="0"/>
        <w:adjustRightInd w:val="0"/>
        <w:snapToGrid w:val="0"/>
        <w:spacing w:before="146" w:line="540" w:lineRule="exact"/>
        <w:ind w:right="371"/>
        <w:jc w:val="center"/>
        <w:textAlignment w:val="baseline"/>
        <w:rPr>
          <w:rFonts w:hint="eastAsia" w:ascii="方正小标宋_GBK" w:hAnsi="方正小标宋_GBK" w:eastAsia="方正小标宋_GBK" w:cs="方正小标宋_GBK"/>
          <w:b w:val="0"/>
          <w:bCs w:val="0"/>
          <w:spacing w:val="0"/>
          <w:sz w:val="44"/>
          <w:szCs w:val="44"/>
        </w:rPr>
      </w:pPr>
      <w:r>
        <w:rPr>
          <w:rFonts w:hint="eastAsia" w:ascii="方正小标宋_GBK" w:hAnsi="方正小标宋_GBK" w:eastAsia="方正小标宋_GBK" w:cs="方正小标宋_GBK"/>
          <w:b w:val="0"/>
          <w:bCs w:val="0"/>
          <w:spacing w:val="0"/>
          <w:sz w:val="44"/>
          <w:szCs w:val="44"/>
        </w:rPr>
        <w:t>关于印发淮安市装配式建筑混凝土部品部件生产企业登记管理办法的通知</w:t>
      </w:r>
    </w:p>
    <w:p w14:paraId="47CE5243">
      <w:pPr>
        <w:keepNext w:val="0"/>
        <w:keepLines w:val="0"/>
        <w:pageBreakBefore w:val="0"/>
        <w:widowControl/>
        <w:kinsoku/>
        <w:wordWrap w:val="0"/>
        <w:overflowPunct/>
        <w:topLinePunct w:val="0"/>
        <w:autoSpaceDE w:val="0"/>
        <w:autoSpaceDN w:val="0"/>
        <w:bidi w:val="0"/>
        <w:adjustRightInd w:val="0"/>
        <w:snapToGrid w:val="0"/>
        <w:spacing w:before="146" w:line="540" w:lineRule="exact"/>
        <w:ind w:right="371"/>
        <w:jc w:val="center"/>
        <w:textAlignment w:val="baseline"/>
        <w:rPr>
          <w:rFonts w:hint="eastAsia" w:ascii="方正小标宋_GBK" w:hAnsi="方正小标宋_GBK" w:eastAsia="方正小标宋_GBK" w:cs="方正小标宋_GBK"/>
          <w:b w:val="0"/>
          <w:bCs w:val="0"/>
          <w:spacing w:val="0"/>
          <w:sz w:val="44"/>
          <w:szCs w:val="44"/>
          <w:lang w:eastAsia="zh-CN"/>
        </w:rPr>
      </w:pPr>
      <w:r>
        <w:rPr>
          <w:rFonts w:hint="eastAsia" w:ascii="方正小标宋_GBK" w:hAnsi="方正小标宋_GBK" w:eastAsia="方正小标宋_GBK" w:cs="方正小标宋_GBK"/>
          <w:b w:val="0"/>
          <w:bCs w:val="0"/>
          <w:spacing w:val="0"/>
          <w:sz w:val="44"/>
          <w:szCs w:val="44"/>
          <w:lang w:eastAsia="zh-CN"/>
        </w:rPr>
        <w:t>（</w:t>
      </w:r>
      <w:r>
        <w:rPr>
          <w:rFonts w:hint="eastAsia" w:ascii="方正小标宋_GBK" w:hAnsi="方正小标宋_GBK" w:eastAsia="方正小标宋_GBK" w:cs="方正小标宋_GBK"/>
          <w:b w:val="0"/>
          <w:bCs w:val="0"/>
          <w:spacing w:val="0"/>
          <w:sz w:val="44"/>
          <w:szCs w:val="44"/>
          <w:lang w:val="en-US" w:eastAsia="zh-CN"/>
        </w:rPr>
        <w:t>征求意见稿</w:t>
      </w:r>
      <w:r>
        <w:rPr>
          <w:rFonts w:hint="eastAsia" w:ascii="方正小标宋_GBK" w:hAnsi="方正小标宋_GBK" w:eastAsia="方正小标宋_GBK" w:cs="方正小标宋_GBK"/>
          <w:b w:val="0"/>
          <w:bCs w:val="0"/>
          <w:spacing w:val="0"/>
          <w:sz w:val="44"/>
          <w:szCs w:val="44"/>
          <w:lang w:eastAsia="zh-CN"/>
        </w:rPr>
        <w:t>）</w:t>
      </w:r>
    </w:p>
    <w:p w14:paraId="5B0C9830">
      <w:pPr>
        <w:pStyle w:val="2"/>
        <w:keepNext w:val="0"/>
        <w:keepLines w:val="0"/>
        <w:pageBreakBefore w:val="0"/>
        <w:widowControl/>
        <w:kinsoku/>
        <w:wordWrap w:val="0"/>
        <w:overflowPunct/>
        <w:topLinePunct w:val="0"/>
        <w:autoSpaceDE w:val="0"/>
        <w:autoSpaceDN w:val="0"/>
        <w:bidi w:val="0"/>
        <w:adjustRightInd w:val="0"/>
        <w:snapToGrid w:val="0"/>
        <w:spacing w:before="101" w:line="540" w:lineRule="exact"/>
        <w:ind w:left="19" w:leftChars="0" w:hanging="19" w:firstLineChars="0"/>
        <w:textAlignment w:val="baseline"/>
        <w:rPr>
          <w:spacing w:val="0"/>
        </w:rPr>
      </w:pPr>
      <w:r>
        <w:rPr>
          <w:spacing w:val="0"/>
        </w:rPr>
        <w:t>各县区</w:t>
      </w:r>
      <w:r>
        <w:rPr>
          <w:rFonts w:hint="eastAsia"/>
          <w:spacing w:val="0"/>
          <w:lang w:eastAsia="zh-CN"/>
        </w:rPr>
        <w:t>（</w:t>
      </w:r>
      <w:r>
        <w:rPr>
          <w:spacing w:val="0"/>
        </w:rPr>
        <w:t>园区</w:t>
      </w:r>
      <w:r>
        <w:rPr>
          <w:rFonts w:hint="eastAsia"/>
          <w:spacing w:val="0"/>
          <w:lang w:eastAsia="zh-CN"/>
        </w:rPr>
        <w:t>）</w:t>
      </w:r>
      <w:r>
        <w:rPr>
          <w:spacing w:val="0"/>
        </w:rPr>
        <w:t>住建局</w:t>
      </w:r>
      <w:r>
        <w:rPr>
          <w:rFonts w:hint="eastAsia"/>
          <w:spacing w:val="0"/>
          <w:lang w:eastAsia="zh-CN"/>
        </w:rPr>
        <w:t>（</w:t>
      </w:r>
      <w:r>
        <w:rPr>
          <w:spacing w:val="0"/>
        </w:rPr>
        <w:t>建设管理局</w:t>
      </w:r>
      <w:r>
        <w:rPr>
          <w:rFonts w:hint="eastAsia"/>
          <w:spacing w:val="0"/>
          <w:lang w:eastAsia="zh-CN"/>
        </w:rPr>
        <w:t>）</w:t>
      </w:r>
      <w:r>
        <w:rPr>
          <w:spacing w:val="0"/>
        </w:rPr>
        <w:t>,各有关单位：</w:t>
      </w:r>
    </w:p>
    <w:p w14:paraId="2D578BFA">
      <w:pPr>
        <w:pStyle w:val="2"/>
        <w:keepNext w:val="0"/>
        <w:keepLines w:val="0"/>
        <w:pageBreakBefore w:val="0"/>
        <w:widowControl/>
        <w:kinsoku/>
        <w:wordWrap/>
        <w:overflowPunct w:val="0"/>
        <w:topLinePunct w:val="0"/>
        <w:autoSpaceDE w:val="0"/>
        <w:autoSpaceDN w:val="0"/>
        <w:bidi w:val="0"/>
        <w:adjustRightInd w:val="0"/>
        <w:snapToGrid w:val="0"/>
        <w:spacing w:line="540" w:lineRule="exact"/>
        <w:ind w:right="0" w:firstLine="640" w:firstLineChars="200"/>
        <w:jc w:val="both"/>
        <w:textAlignment w:val="baseline"/>
        <w:rPr>
          <w:rFonts w:hint="eastAsia" w:ascii="方正仿宋_GBK" w:hAnsi="方正仿宋_GBK" w:eastAsia="方正仿宋_GBK" w:cs="方正仿宋_GBK"/>
          <w:spacing w:val="0"/>
          <w:sz w:val="32"/>
          <w:szCs w:val="32"/>
        </w:rPr>
      </w:pPr>
      <w:r>
        <w:rPr>
          <w:rFonts w:hint="eastAsia" w:ascii="方正仿宋_GBK" w:hAnsi="方正仿宋_GBK" w:eastAsia="方正仿宋_GBK" w:cs="方正仿宋_GBK"/>
          <w:spacing w:val="0"/>
          <w:sz w:val="32"/>
          <w:szCs w:val="32"/>
        </w:rPr>
        <w:t>为加快装配式建筑混凝土部品部件绿色高质量发展，保证产品质量，保障装配式建筑工程质量安全，根据《关于加快新型建筑工业化发展的若干意见》</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建标规〔</w:t>
      </w:r>
      <w:r>
        <w:rPr>
          <w:rFonts w:hint="default" w:ascii="Times New Roman" w:hAnsi="Times New Roman" w:eastAsia="方正仿宋_GBK" w:cs="Times New Roman"/>
          <w:spacing w:val="0"/>
          <w:sz w:val="32"/>
          <w:szCs w:val="32"/>
        </w:rPr>
        <w:t>2020</w:t>
      </w:r>
      <w:r>
        <w:rPr>
          <w:rFonts w:hint="eastAsia" w:ascii="方正仿宋_GBK" w:hAnsi="方正仿宋_GBK" w:eastAsia="方正仿宋_GBK" w:cs="方正仿宋_GBK"/>
          <w:spacing w:val="0"/>
          <w:sz w:val="32"/>
          <w:szCs w:val="32"/>
        </w:rPr>
        <w:t>〕</w:t>
      </w:r>
      <w:r>
        <w:rPr>
          <w:rFonts w:hint="eastAsia" w:ascii="Times New Roman" w:hAnsi="Times New Roman" w:eastAsia="方正仿宋_GBK" w:cs="Times New Roman"/>
          <w:spacing w:val="0"/>
          <w:sz w:val="32"/>
          <w:szCs w:val="32"/>
        </w:rPr>
        <w:t>8</w:t>
      </w:r>
      <w:r>
        <w:rPr>
          <w:rFonts w:hint="eastAsia" w:ascii="方正仿宋_GBK" w:hAnsi="方正仿宋_GBK" w:eastAsia="方正仿宋_GBK" w:cs="方正仿宋_GBK"/>
          <w:spacing w:val="0"/>
          <w:sz w:val="32"/>
          <w:szCs w:val="32"/>
        </w:rPr>
        <w:t>号</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、《江苏省房屋建筑和市政基础设施工程质量监督管理办法》</w:t>
      </w:r>
      <w:r>
        <w:rPr>
          <w:rFonts w:hint="eastAsia" w:ascii="方正仿宋_GBK" w:hAnsi="方正仿宋_GBK" w:eastAsia="方正仿宋_GBK" w:cs="方正仿宋_GBK"/>
          <w:spacing w:val="0"/>
          <w:sz w:val="32"/>
          <w:szCs w:val="32"/>
          <w:lang w:eastAsia="zh-CN"/>
        </w:rPr>
        <w:t>（</w:t>
      </w:r>
      <w:r>
        <w:rPr>
          <w:rFonts w:hint="eastAsia" w:ascii="方正仿宋_GBK" w:hAnsi="方正仿宋_GBK" w:eastAsia="方正仿宋_GBK" w:cs="方正仿宋_GBK"/>
          <w:spacing w:val="0"/>
          <w:sz w:val="32"/>
          <w:szCs w:val="32"/>
        </w:rPr>
        <w:t>江苏省人民政府第</w:t>
      </w:r>
      <w:r>
        <w:rPr>
          <w:rFonts w:hint="eastAsia" w:ascii="Times New Roman" w:hAnsi="Times New Roman" w:eastAsia="方正仿宋_GBK" w:cs="Times New Roman"/>
          <w:spacing w:val="0"/>
          <w:sz w:val="32"/>
          <w:szCs w:val="32"/>
        </w:rPr>
        <w:t>89</w:t>
      </w:r>
      <w:r>
        <w:rPr>
          <w:rFonts w:hint="eastAsia" w:ascii="方正仿宋_GBK" w:hAnsi="方正仿宋_GBK" w:eastAsia="方正仿宋_GBK" w:cs="方正仿宋_GBK"/>
          <w:spacing w:val="0"/>
          <w:sz w:val="32"/>
          <w:szCs w:val="32"/>
        </w:rPr>
        <w:t>号令</w:t>
      </w:r>
      <w:r>
        <w:rPr>
          <w:rFonts w:hint="eastAsia" w:ascii="方正仿宋_GBK" w:hAnsi="方正仿宋_GBK" w:eastAsia="方正仿宋_GBK" w:cs="方正仿宋_GBK"/>
          <w:spacing w:val="0"/>
          <w:sz w:val="32"/>
          <w:szCs w:val="32"/>
          <w:lang w:eastAsia="zh-CN"/>
        </w:rPr>
        <w:t>）、《关于加强房屋市政工程混凝土质量监管工作的通知》（苏建函质安〔</w:t>
      </w:r>
      <w:r>
        <w:rPr>
          <w:rFonts w:hint="eastAsia" w:ascii="Times New Roman" w:hAnsi="Times New Roman" w:eastAsia="方正仿宋_GBK" w:cs="Times New Roman"/>
          <w:spacing w:val="0"/>
          <w:sz w:val="32"/>
          <w:szCs w:val="32"/>
          <w:lang w:eastAsia="zh-CN"/>
        </w:rPr>
        <w:t>2025</w:t>
      </w:r>
      <w:r>
        <w:rPr>
          <w:rFonts w:hint="eastAsia" w:ascii="方正仿宋_GBK" w:hAnsi="方正仿宋_GBK" w:eastAsia="方正仿宋_GBK" w:cs="方正仿宋_GBK"/>
          <w:spacing w:val="0"/>
          <w:sz w:val="32"/>
          <w:szCs w:val="32"/>
        </w:rPr>
        <w:t>〕</w:t>
      </w:r>
      <w:r>
        <w:rPr>
          <w:rFonts w:hint="eastAsia" w:ascii="Times New Roman" w:hAnsi="Times New Roman" w:eastAsia="方正仿宋_GBK" w:cs="Times New Roman"/>
          <w:spacing w:val="0"/>
          <w:sz w:val="32"/>
          <w:szCs w:val="32"/>
          <w:lang w:eastAsia="zh-CN"/>
        </w:rPr>
        <w:t>366</w:t>
      </w:r>
      <w:r>
        <w:rPr>
          <w:rFonts w:hint="eastAsia" w:ascii="方正仿宋_GBK" w:hAnsi="方正仿宋_GBK" w:eastAsia="方正仿宋_GBK" w:cs="方正仿宋_GBK"/>
          <w:spacing w:val="0"/>
          <w:sz w:val="32"/>
          <w:szCs w:val="32"/>
          <w:lang w:eastAsia="zh-CN"/>
        </w:rPr>
        <w:t>号）</w:t>
      </w:r>
      <w:r>
        <w:rPr>
          <w:rFonts w:hint="eastAsia" w:ascii="方正仿宋_GBK" w:hAnsi="方正仿宋_GBK" w:eastAsia="方正仿宋_GBK" w:cs="方正仿宋_GBK"/>
          <w:spacing w:val="0"/>
          <w:sz w:val="32"/>
          <w:szCs w:val="32"/>
        </w:rPr>
        <w:t>和省市相关文件要求，拟开展装配式建筑混凝土部品部件生产企业登记管理工作，相关事项通知如下：</w:t>
      </w:r>
    </w:p>
    <w:p w14:paraId="5B1EE533">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一、登记条件</w:t>
      </w:r>
    </w:p>
    <w:p w14:paraId="48F74113">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rPr>
        <w:t>拟在我市建筑工程中使用的装配式混凝土部品部件，包括混凝土预制柱、混凝土预制承重墙、混凝土预制叠合梁、混凝土预制剪力墙板、混凝土预制楼板、混凝土预制楼梯、</w:t>
      </w:r>
      <w:r>
        <w:rPr>
          <w:rFonts w:hint="eastAsia" w:ascii="方正仿宋_GBK" w:hAnsi="方正仿宋_GBK" w:eastAsia="方正仿宋_GBK" w:cs="方正仿宋_GBK"/>
          <w:spacing w:val="35"/>
          <w:sz w:val="32"/>
          <w:szCs w:val="32"/>
        </w:rPr>
        <w:t>混凝土</w:t>
      </w:r>
      <w:r>
        <w:rPr>
          <w:rFonts w:hint="eastAsia" w:ascii="方正仿宋_GBK" w:hAnsi="方正仿宋_GBK" w:eastAsia="方正仿宋_GBK" w:cs="方正仿宋_GBK"/>
          <w:spacing w:val="9"/>
          <w:sz w:val="32"/>
          <w:szCs w:val="32"/>
        </w:rPr>
        <w:t>预制飘窗和预制内外墙板等，以上产品的生产企业在使用前需办理登记备案手续，登记条件如下：</w:t>
      </w:r>
    </w:p>
    <w:p w14:paraId="0EFD3936">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一</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建立完整的</w:t>
      </w:r>
      <w:r>
        <w:rPr>
          <w:rFonts w:hint="eastAsia" w:ascii="方正仿宋_GBK" w:hAnsi="方正仿宋_GBK" w:eastAsia="方正仿宋_GBK" w:cs="方正仿宋_GBK"/>
          <w:spacing w:val="35"/>
          <w:sz w:val="32"/>
          <w:szCs w:val="32"/>
        </w:rPr>
        <w:t>质量</w:t>
      </w:r>
      <w:r>
        <w:rPr>
          <w:rFonts w:hint="eastAsia" w:ascii="方正仿宋_GBK" w:hAnsi="方正仿宋_GBK" w:eastAsia="方正仿宋_GBK" w:cs="方正仿宋_GBK"/>
          <w:spacing w:val="9"/>
          <w:sz w:val="32"/>
          <w:szCs w:val="32"/>
        </w:rPr>
        <w:t>安全保障体系。</w:t>
      </w:r>
    </w:p>
    <w:p w14:paraId="735F57CF">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二</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试验室应配备相应的人员和仪器设备。试验室主任应具有</w:t>
      </w:r>
      <w:r>
        <w:rPr>
          <w:rFonts w:hint="default" w:ascii="Times New Roman" w:hAnsi="Times New Roman" w:eastAsia="方正仿宋_GBK" w:cs="Times New Roman"/>
          <w:spacing w:val="9"/>
          <w:sz w:val="32"/>
          <w:szCs w:val="32"/>
          <w:lang w:val="en-US" w:eastAsia="zh-CN"/>
        </w:rPr>
        <w:t>5</w:t>
      </w:r>
      <w:r>
        <w:rPr>
          <w:rFonts w:hint="eastAsia" w:ascii="方正仿宋_GBK" w:hAnsi="方正仿宋_GBK" w:eastAsia="方正仿宋_GBK" w:cs="方正仿宋_GBK"/>
          <w:spacing w:val="9"/>
          <w:sz w:val="32"/>
          <w:szCs w:val="32"/>
        </w:rPr>
        <w:t>年以上从事预拌混凝土或预制构件相关试验室工作经历，熟练掌握预制构件生产原材料质量控制知识，并具有相应专业中级及以上技术职称。专职试验人员不得少于5人，并具有相应专业初级及以上技术职称。</w:t>
      </w:r>
    </w:p>
    <w:p w14:paraId="7363BD2A">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三</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原材料堆放</w:t>
      </w:r>
      <w:r>
        <w:rPr>
          <w:rFonts w:hint="eastAsia" w:ascii="方正仿宋_GBK" w:hAnsi="方正仿宋_GBK" w:eastAsia="方正仿宋_GBK" w:cs="方正仿宋_GBK"/>
          <w:spacing w:val="35"/>
          <w:sz w:val="32"/>
          <w:szCs w:val="32"/>
        </w:rPr>
        <w:t>仓库</w:t>
      </w:r>
      <w:r>
        <w:rPr>
          <w:rFonts w:hint="eastAsia" w:ascii="方正仿宋_GBK" w:hAnsi="方正仿宋_GBK" w:eastAsia="方正仿宋_GBK" w:cs="方正仿宋_GBK"/>
          <w:spacing w:val="9"/>
          <w:sz w:val="32"/>
          <w:szCs w:val="32"/>
        </w:rPr>
        <w:t>、产品生产车间，除必要的门窗外，应采用永久性硬质材料进行封闭。</w:t>
      </w:r>
    </w:p>
    <w:p w14:paraId="28A50914">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四</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原则上应使用蒸汽养护系统。</w:t>
      </w:r>
    </w:p>
    <w:p w14:paraId="6AF24233">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二、登记发证</w:t>
      </w:r>
    </w:p>
    <w:p w14:paraId="2F51FF90">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一</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由市住建局建筑市场监管处负责登记管理工作，发放和收回《</w:t>
      </w:r>
      <w:r>
        <w:rPr>
          <w:rFonts w:hint="eastAsia" w:ascii="方正仿宋_GBK" w:hAnsi="方正仿宋_GBK" w:eastAsia="方正仿宋_GBK" w:cs="方正仿宋_GBK"/>
          <w:spacing w:val="35"/>
          <w:sz w:val="32"/>
          <w:szCs w:val="32"/>
        </w:rPr>
        <w:t>淮安市</w:t>
      </w:r>
      <w:r>
        <w:rPr>
          <w:rFonts w:hint="eastAsia" w:ascii="方正仿宋_GBK" w:hAnsi="方正仿宋_GBK" w:eastAsia="方正仿宋_GBK" w:cs="方正仿宋_GBK"/>
          <w:spacing w:val="9"/>
          <w:sz w:val="32"/>
          <w:szCs w:val="32"/>
        </w:rPr>
        <w:t>装配式混凝土部品部件登记证书》</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下称《登记证书》</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。市城乡建设服务中心</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以下简称市城乡建设中心</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承担登记具体业务工作。</w:t>
      </w:r>
    </w:p>
    <w:p w14:paraId="6EE102F7">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方正仿宋_GBK" w:hAnsi="方正仿宋_GBK" w:eastAsia="方正仿宋_GBK" w:cs="方正仿宋_GBK"/>
          <w:spacing w:val="9"/>
          <w:sz w:val="32"/>
          <w:szCs w:val="32"/>
          <w:lang w:eastAsia="zh-CN"/>
        </w:rPr>
      </w:pP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二</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市城乡建设中心负责登记材料梳理工作，本市各县区住建部门接收装配式混凝土部品部件生产企业登记材料，</w:t>
      </w:r>
      <w:r>
        <w:rPr>
          <w:rFonts w:hint="eastAsia" w:ascii="方正仿宋_GBK" w:hAnsi="方正仿宋_GBK" w:eastAsia="方正仿宋_GBK" w:cs="方正仿宋_GBK"/>
          <w:spacing w:val="9"/>
          <w:sz w:val="32"/>
          <w:szCs w:val="32"/>
          <w:lang w:val="en-US" w:eastAsia="zh-CN"/>
        </w:rPr>
        <w:t>县区住建部门验收后，将登记表盖章报送至市城乡建设中心。</w:t>
      </w:r>
      <w:r>
        <w:rPr>
          <w:rFonts w:hint="eastAsia" w:ascii="方正仿宋_GBK" w:hAnsi="方正仿宋_GBK" w:eastAsia="方正仿宋_GBK" w:cs="方正仿宋_GBK"/>
          <w:spacing w:val="9"/>
          <w:sz w:val="32"/>
          <w:szCs w:val="32"/>
        </w:rPr>
        <w:t>登记一次，全市通用。</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登记表见附件一</w:t>
      </w:r>
      <w:r>
        <w:rPr>
          <w:rFonts w:hint="eastAsia" w:ascii="方正仿宋_GBK" w:hAnsi="方正仿宋_GBK" w:eastAsia="方正仿宋_GBK" w:cs="方正仿宋_GBK"/>
          <w:spacing w:val="9"/>
          <w:sz w:val="32"/>
          <w:szCs w:val="32"/>
          <w:lang w:eastAsia="zh-CN"/>
        </w:rPr>
        <w:t>）</w:t>
      </w:r>
    </w:p>
    <w:p w14:paraId="4F6516E0">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方正仿宋_GBK" w:hAnsi="方正仿宋_GBK" w:eastAsia="方正仿宋_GBK" w:cs="方正仿宋_GBK"/>
          <w:spacing w:val="9"/>
          <w:sz w:val="32"/>
          <w:szCs w:val="32"/>
          <w:lang w:eastAsia="zh-CN"/>
        </w:rPr>
      </w:pP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三</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市城乡建设中心组织专家组对登记企业进行评审</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材料和现场</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,并出具评审意见。</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现场评审表见附件二</w:t>
      </w:r>
      <w:r>
        <w:rPr>
          <w:rFonts w:hint="eastAsia" w:ascii="方正仿宋_GBK" w:hAnsi="方正仿宋_GBK" w:eastAsia="方正仿宋_GBK" w:cs="方正仿宋_GBK"/>
          <w:spacing w:val="9"/>
          <w:sz w:val="32"/>
          <w:szCs w:val="32"/>
          <w:lang w:eastAsia="zh-CN"/>
        </w:rPr>
        <w:t>）</w:t>
      </w:r>
    </w:p>
    <w:p w14:paraId="0C495FB0">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四</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对经评审符合登记要求的，在市住房和城乡建设局网站上进行</w:t>
      </w:r>
      <w:r>
        <w:rPr>
          <w:rFonts w:hint="eastAsia" w:ascii="方正仿宋_GBK" w:hAnsi="方正仿宋_GBK" w:eastAsia="方正仿宋_GBK" w:cs="方正仿宋_GBK"/>
          <w:spacing w:val="35"/>
          <w:sz w:val="32"/>
          <w:szCs w:val="32"/>
        </w:rPr>
        <w:t>公示</w:t>
      </w:r>
      <w:r>
        <w:rPr>
          <w:rFonts w:hint="eastAsia" w:ascii="方正仿宋_GBK" w:hAnsi="方正仿宋_GBK" w:eastAsia="方正仿宋_GBK" w:cs="方正仿宋_GBK"/>
          <w:spacing w:val="9"/>
          <w:sz w:val="32"/>
          <w:szCs w:val="32"/>
        </w:rPr>
        <w:t>，公示时间不少于</w:t>
      </w:r>
      <w:r>
        <w:rPr>
          <w:rFonts w:hint="eastAsia" w:ascii="Times New Roman" w:hAnsi="Times New Roman" w:eastAsia="方正仿宋_GBK" w:cs="Times New Roman"/>
          <w:spacing w:val="9"/>
          <w:sz w:val="32"/>
          <w:szCs w:val="32"/>
        </w:rPr>
        <w:t>5</w:t>
      </w:r>
      <w:r>
        <w:rPr>
          <w:rFonts w:hint="eastAsia" w:ascii="方正仿宋_GBK" w:hAnsi="方正仿宋_GBK" w:eastAsia="方正仿宋_GBK" w:cs="方正仿宋_GBK"/>
          <w:spacing w:val="9"/>
          <w:sz w:val="32"/>
          <w:szCs w:val="32"/>
        </w:rPr>
        <w:t>个工作日，公示结束后发放《登记证书》</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《登记证书》在全市范围内通用，如有异议，调查处理后再作决定。</w:t>
      </w:r>
    </w:p>
    <w:p w14:paraId="180EDC53">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五</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《登记证书》的有效期为两年。装配式混凝土部品部件生产企业应在登记有效期截止日前</w:t>
      </w:r>
      <w:r>
        <w:rPr>
          <w:rFonts w:hint="eastAsia" w:ascii="Times New Roman" w:hAnsi="Times New Roman" w:eastAsia="方正仿宋_GBK" w:cs="Times New Roman"/>
          <w:spacing w:val="9"/>
          <w:sz w:val="32"/>
          <w:szCs w:val="32"/>
        </w:rPr>
        <w:t>90</w:t>
      </w:r>
      <w:r>
        <w:rPr>
          <w:rFonts w:hint="eastAsia" w:ascii="方正仿宋_GBK" w:hAnsi="方正仿宋_GBK" w:eastAsia="方正仿宋_GBK" w:cs="方正仿宋_GBK"/>
          <w:spacing w:val="9"/>
          <w:sz w:val="32"/>
          <w:szCs w:val="32"/>
        </w:rPr>
        <w:t>天内办理换证手续，逾期未办理换证手续的企业，须重新办理登记。</w:t>
      </w:r>
    </w:p>
    <w:p w14:paraId="1C243A11">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六</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在《登记证书》有效期内，出现下列情况之一，视情节轻重，采取相应的处理措施，直至收回《登记证书》。</w:t>
      </w:r>
    </w:p>
    <w:p w14:paraId="01FCC351">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rPr>
        <w:t>1.发生部品部件产品重大质量事故或重大安全责任事故的</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以相关管理部门处理结果为依据</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w:t>
      </w:r>
    </w:p>
    <w:p w14:paraId="1F07EC79">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rPr>
        <w:t>2.部品部件质量抽检不合格的</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含复检</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w:t>
      </w:r>
    </w:p>
    <w:p w14:paraId="70EB3ABA">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rPr>
        <w:t>3.伪造、涂改、倒卖、租借、转让《登记证书》的。</w:t>
      </w:r>
    </w:p>
    <w:p w14:paraId="7968245B">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rPr>
        <w:t>4.按照有关法律、法规、规章等有关规定，应予收回的。</w:t>
      </w:r>
    </w:p>
    <w:p w14:paraId="06310CE3">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三、监督管理</w:t>
      </w:r>
    </w:p>
    <w:p w14:paraId="0FFBF7C8">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一</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各县区</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园区</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住建局</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建设管理局</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按照规定职责，对辖区内装配式混凝土部品部件生产企业进行监督管理。使用装配式混凝土部品部件的建筑工程相关责任主体</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建设单位、施工单位、监理单位等</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应按照本通知要求对装配式混凝土部品部件生产企业的产品进行把关。</w:t>
      </w:r>
    </w:p>
    <w:p w14:paraId="29633E4D">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二</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市住建局建筑节能与科研设计处督促建筑工程施工图审查机构根据国家、省级部门关于房屋建筑工程审查要点对装配式建筑进行审查。</w:t>
      </w:r>
    </w:p>
    <w:p w14:paraId="1E7F6B91">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三</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市工程造价管理服务中心应加强对装配式混凝土部品部件市场</w:t>
      </w:r>
      <w:r>
        <w:rPr>
          <w:rFonts w:hint="eastAsia" w:ascii="方正仿宋_GBK" w:hAnsi="方正仿宋_GBK" w:eastAsia="方正仿宋_GBK" w:cs="方正仿宋_GBK"/>
          <w:spacing w:val="35"/>
          <w:sz w:val="32"/>
          <w:szCs w:val="32"/>
        </w:rPr>
        <w:t>价格</w:t>
      </w:r>
      <w:r>
        <w:rPr>
          <w:rFonts w:hint="eastAsia" w:ascii="方正仿宋_GBK" w:hAnsi="方正仿宋_GBK" w:eastAsia="方正仿宋_GBK" w:cs="方正仿宋_GBK"/>
          <w:spacing w:val="9"/>
          <w:sz w:val="32"/>
          <w:szCs w:val="32"/>
        </w:rPr>
        <w:t>的调研，适时发布各类装配式混凝土部品部件的信息价。</w:t>
      </w:r>
    </w:p>
    <w:p w14:paraId="163C418E">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四</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市住建局建筑市场监管处会同市城乡建设中心对装配式混凝土部品部件生产企业进行监督管理。</w:t>
      </w:r>
    </w:p>
    <w:p w14:paraId="40FD8AD5">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五</w:t>
      </w:r>
      <w:r>
        <w:rPr>
          <w:rFonts w:hint="eastAsia" w:ascii="方正仿宋_GBK" w:hAnsi="方正仿宋_GBK" w:eastAsia="方正仿宋_GBK" w:cs="方正仿宋_GBK"/>
          <w:spacing w:val="9"/>
          <w:sz w:val="32"/>
          <w:szCs w:val="32"/>
          <w:lang w:eastAsia="zh-CN"/>
        </w:rPr>
        <w:t>）</w:t>
      </w:r>
      <w:r>
        <w:rPr>
          <w:rFonts w:hint="eastAsia" w:ascii="方正仿宋_GBK" w:hAnsi="方正仿宋_GBK" w:eastAsia="方正仿宋_GBK" w:cs="方正仿宋_GBK"/>
          <w:spacing w:val="9"/>
          <w:sz w:val="32"/>
          <w:szCs w:val="32"/>
        </w:rPr>
        <w:t>市建筑工程质量监督站会同市城乡建设中心对装配式混凝土部品部件质量进行监督管理，加强对装配式混凝土部品部件产品质量的检查。各级质量监督机构应对施工现场的装配式混凝土部品部件质量进行监督抽查，发现问题及时查处。</w:t>
      </w:r>
    </w:p>
    <w:p w14:paraId="2444ED2A">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黑体" w:hAnsi="黑体" w:eastAsia="黑体" w:cs="黑体"/>
          <w:b w:val="0"/>
          <w:bCs w:val="0"/>
          <w:spacing w:val="9"/>
          <w:sz w:val="32"/>
          <w:szCs w:val="32"/>
        </w:rPr>
      </w:pPr>
      <w:r>
        <w:rPr>
          <w:rFonts w:hint="eastAsia" w:ascii="黑体" w:hAnsi="黑体" w:eastAsia="黑体" w:cs="黑体"/>
          <w:b w:val="0"/>
          <w:bCs w:val="0"/>
          <w:spacing w:val="9"/>
          <w:sz w:val="32"/>
          <w:szCs w:val="32"/>
        </w:rPr>
        <w:t>四、执行时间</w:t>
      </w:r>
    </w:p>
    <w:p w14:paraId="7B9CF11A">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方正仿宋_GBK" w:hAnsi="方正仿宋_GBK" w:eastAsia="方正仿宋_GBK" w:cs="方正仿宋_GBK"/>
          <w:spacing w:val="9"/>
          <w:sz w:val="32"/>
          <w:szCs w:val="32"/>
        </w:rPr>
      </w:pPr>
      <w:r>
        <w:rPr>
          <w:rFonts w:hint="eastAsia" w:ascii="Times New Roman" w:hAnsi="Times New Roman" w:eastAsia="方正仿宋_GBK" w:cs="Times New Roman"/>
          <w:spacing w:val="9"/>
          <w:sz w:val="32"/>
          <w:szCs w:val="32"/>
        </w:rPr>
        <w:t>202</w:t>
      </w:r>
      <w:r>
        <w:rPr>
          <w:rFonts w:hint="eastAsia" w:ascii="Times New Roman" w:hAnsi="Times New Roman" w:eastAsia="方正仿宋_GBK" w:cs="Times New Roman"/>
          <w:spacing w:val="9"/>
          <w:sz w:val="32"/>
          <w:szCs w:val="32"/>
          <w:lang w:val="en-US" w:eastAsia="zh-CN"/>
        </w:rPr>
        <w:t>6</w:t>
      </w:r>
      <w:r>
        <w:rPr>
          <w:rFonts w:hint="eastAsia" w:ascii="方正仿宋_GBK" w:hAnsi="方正仿宋_GBK" w:eastAsia="方正仿宋_GBK" w:cs="方正仿宋_GBK"/>
          <w:spacing w:val="9"/>
          <w:sz w:val="32"/>
          <w:szCs w:val="32"/>
        </w:rPr>
        <w:t>年</w:t>
      </w:r>
      <w:r>
        <w:rPr>
          <w:rFonts w:hint="eastAsia" w:ascii="方正仿宋_GBK" w:hAnsi="方正仿宋_GBK" w:eastAsia="方正仿宋_GBK" w:cs="方正仿宋_GBK"/>
          <w:spacing w:val="9"/>
          <w:sz w:val="32"/>
          <w:szCs w:val="32"/>
          <w:lang w:val="en-US" w:eastAsia="zh-CN"/>
        </w:rPr>
        <w:t>7</w:t>
      </w:r>
      <w:r>
        <w:rPr>
          <w:rFonts w:hint="eastAsia" w:ascii="方正仿宋_GBK" w:hAnsi="方正仿宋_GBK" w:eastAsia="方正仿宋_GBK" w:cs="方正仿宋_GBK"/>
          <w:spacing w:val="9"/>
          <w:sz w:val="32"/>
          <w:szCs w:val="32"/>
        </w:rPr>
        <w:t>月</w:t>
      </w:r>
      <w:r>
        <w:rPr>
          <w:rFonts w:hint="eastAsia" w:ascii="方正仿宋_GBK" w:hAnsi="方正仿宋_GBK" w:eastAsia="方正仿宋_GBK" w:cs="方正仿宋_GBK"/>
          <w:spacing w:val="9"/>
          <w:sz w:val="32"/>
          <w:szCs w:val="32"/>
          <w:lang w:val="en-US" w:eastAsia="zh-CN"/>
        </w:rPr>
        <w:t>1</w:t>
      </w:r>
      <w:r>
        <w:rPr>
          <w:rFonts w:hint="eastAsia" w:ascii="方正仿宋_GBK" w:hAnsi="方正仿宋_GBK" w:eastAsia="方正仿宋_GBK" w:cs="方正仿宋_GBK"/>
          <w:spacing w:val="9"/>
          <w:sz w:val="32"/>
          <w:szCs w:val="32"/>
        </w:rPr>
        <w:t>日起，接收企业申请并按照流程开展核查工作，</w:t>
      </w:r>
      <w:r>
        <w:rPr>
          <w:rFonts w:hint="eastAsia" w:ascii="Times New Roman" w:hAnsi="Times New Roman" w:eastAsia="方正仿宋_GBK" w:cs="Times New Roman"/>
          <w:spacing w:val="9"/>
          <w:sz w:val="32"/>
          <w:szCs w:val="32"/>
        </w:rPr>
        <w:t>202</w:t>
      </w:r>
      <w:r>
        <w:rPr>
          <w:rFonts w:hint="eastAsia" w:ascii="Times New Roman" w:hAnsi="Times New Roman" w:eastAsia="方正仿宋_GBK" w:cs="Times New Roman"/>
          <w:spacing w:val="9"/>
          <w:sz w:val="32"/>
          <w:szCs w:val="32"/>
          <w:lang w:val="en-US" w:eastAsia="zh-CN"/>
        </w:rPr>
        <w:t>6</w:t>
      </w:r>
      <w:r>
        <w:rPr>
          <w:rFonts w:hint="eastAsia" w:ascii="方正仿宋_GBK" w:hAnsi="方正仿宋_GBK" w:eastAsia="方正仿宋_GBK" w:cs="方正仿宋_GBK"/>
          <w:spacing w:val="9"/>
          <w:sz w:val="32"/>
          <w:szCs w:val="32"/>
        </w:rPr>
        <w:t>年</w:t>
      </w:r>
      <w:r>
        <w:rPr>
          <w:rFonts w:hint="eastAsia" w:ascii="方正仿宋_GBK" w:hAnsi="方正仿宋_GBK" w:eastAsia="方正仿宋_GBK" w:cs="方正仿宋_GBK"/>
          <w:spacing w:val="9"/>
          <w:sz w:val="32"/>
          <w:szCs w:val="32"/>
          <w:lang w:val="en-US" w:eastAsia="zh-CN"/>
        </w:rPr>
        <w:t>9</w:t>
      </w:r>
      <w:r>
        <w:rPr>
          <w:rFonts w:hint="eastAsia" w:ascii="方正仿宋_GBK" w:hAnsi="方正仿宋_GBK" w:eastAsia="方正仿宋_GBK" w:cs="方正仿宋_GBK"/>
          <w:spacing w:val="9"/>
          <w:sz w:val="32"/>
          <w:szCs w:val="32"/>
        </w:rPr>
        <w:t>月</w:t>
      </w:r>
      <w:r>
        <w:rPr>
          <w:rFonts w:hint="eastAsia" w:ascii="方正仿宋_GBK" w:hAnsi="方正仿宋_GBK" w:eastAsia="方正仿宋_GBK" w:cs="方正仿宋_GBK"/>
          <w:spacing w:val="9"/>
          <w:sz w:val="32"/>
          <w:szCs w:val="32"/>
          <w:lang w:val="en-US" w:eastAsia="zh-CN"/>
        </w:rPr>
        <w:t>1</w:t>
      </w:r>
      <w:r>
        <w:rPr>
          <w:rFonts w:hint="eastAsia" w:ascii="方正仿宋_GBK" w:hAnsi="方正仿宋_GBK" w:eastAsia="方正仿宋_GBK" w:cs="方正仿宋_GBK"/>
          <w:spacing w:val="9"/>
          <w:sz w:val="32"/>
          <w:szCs w:val="32"/>
        </w:rPr>
        <w:t>日起，所有应用于我市建设工程项目</w:t>
      </w:r>
      <w:bookmarkStart w:id="0" w:name="_GoBack"/>
      <w:bookmarkEnd w:id="0"/>
      <w:r>
        <w:rPr>
          <w:rFonts w:hint="eastAsia" w:ascii="方正仿宋_GBK" w:hAnsi="方正仿宋_GBK" w:eastAsia="方正仿宋_GBK" w:cs="方正仿宋_GBK"/>
          <w:spacing w:val="9"/>
          <w:sz w:val="32"/>
          <w:szCs w:val="32"/>
        </w:rPr>
        <w:t>的装配式混凝土部品部件须具备《登记证书》,各县区在执行过程中遇到的新情况、新问题及时向市城乡建设中心反馈。</w:t>
      </w:r>
    </w:p>
    <w:p w14:paraId="3976A7A1">
      <w:pPr>
        <w:pStyle w:val="2"/>
        <w:keepNext w:val="0"/>
        <w:keepLines w:val="0"/>
        <w:pageBreakBefore w:val="0"/>
        <w:widowControl/>
        <w:kinsoku/>
        <w:wordWrap w:val="0"/>
        <w:overflowPunct/>
        <w:topLinePunct w:val="0"/>
        <w:autoSpaceDE w:val="0"/>
        <w:autoSpaceDN w:val="0"/>
        <w:bidi w:val="0"/>
        <w:adjustRightInd w:val="0"/>
        <w:snapToGrid w:val="0"/>
        <w:spacing w:line="540" w:lineRule="exact"/>
        <w:ind w:left="334" w:right="57" w:firstLine="676" w:firstLineChars="200"/>
        <w:jc w:val="both"/>
        <w:textAlignment w:val="baseline"/>
        <w:rPr>
          <w:rFonts w:hint="eastAsia" w:ascii="方正仿宋_GBK" w:hAnsi="方正仿宋_GBK" w:eastAsia="方正仿宋_GBK" w:cs="方正仿宋_GBK"/>
          <w:spacing w:val="9"/>
          <w:sz w:val="32"/>
          <w:szCs w:val="32"/>
        </w:rPr>
      </w:pPr>
    </w:p>
    <w:p w14:paraId="6E263477">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676" w:firstLineChars="200"/>
        <w:jc w:val="both"/>
        <w:textAlignment w:val="baseline"/>
        <w:rPr>
          <w:rFonts w:hint="eastAsia"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rPr>
        <w:t>附件：</w:t>
      </w:r>
      <w:r>
        <w:rPr>
          <w:rFonts w:hint="eastAsia" w:ascii="Times New Roman" w:hAnsi="Times New Roman" w:eastAsia="方正仿宋_GBK" w:cs="Times New Roman"/>
          <w:spacing w:val="9"/>
          <w:sz w:val="32"/>
          <w:szCs w:val="32"/>
        </w:rPr>
        <w:t>1</w:t>
      </w:r>
      <w:r>
        <w:rPr>
          <w:rFonts w:hint="eastAsia" w:ascii="方正仿宋_GBK" w:hAnsi="方正仿宋_GBK" w:eastAsia="方正仿宋_GBK" w:cs="方正仿宋_GBK"/>
          <w:spacing w:val="9"/>
          <w:sz w:val="32"/>
          <w:szCs w:val="32"/>
        </w:rPr>
        <w:t>.淮安市</w:t>
      </w:r>
      <w:r>
        <w:rPr>
          <w:rFonts w:hint="eastAsia" w:ascii="方正仿宋_GBK" w:hAnsi="方正仿宋_GBK" w:eastAsia="方正仿宋_GBK" w:cs="方正仿宋_GBK"/>
          <w:spacing w:val="35"/>
          <w:sz w:val="32"/>
          <w:szCs w:val="32"/>
        </w:rPr>
        <w:t>装配式</w:t>
      </w:r>
      <w:r>
        <w:rPr>
          <w:rFonts w:hint="eastAsia" w:ascii="方正仿宋_GBK" w:hAnsi="方正仿宋_GBK" w:eastAsia="方正仿宋_GBK" w:cs="方正仿宋_GBK"/>
          <w:spacing w:val="9"/>
          <w:sz w:val="32"/>
          <w:szCs w:val="32"/>
        </w:rPr>
        <w:t>混凝土部品部件登记表</w:t>
      </w:r>
    </w:p>
    <w:p w14:paraId="5FBF1751">
      <w:pPr>
        <w:pStyle w:val="2"/>
        <w:keepNext w:val="0"/>
        <w:keepLines w:val="0"/>
        <w:pageBreakBefore w:val="0"/>
        <w:widowControl/>
        <w:kinsoku/>
        <w:wordWrap w:val="0"/>
        <w:overflowPunct/>
        <w:topLinePunct w:val="0"/>
        <w:autoSpaceDE w:val="0"/>
        <w:autoSpaceDN w:val="0"/>
        <w:bidi w:val="0"/>
        <w:adjustRightInd w:val="0"/>
        <w:snapToGrid w:val="0"/>
        <w:spacing w:line="540" w:lineRule="exact"/>
        <w:ind w:right="57" w:firstLine="1690" w:firstLineChars="500"/>
        <w:jc w:val="both"/>
        <w:textAlignment w:val="baseline"/>
        <w:rPr>
          <w:rFonts w:hint="eastAsia" w:ascii="方正仿宋_GBK" w:hAnsi="方正仿宋_GBK" w:eastAsia="方正仿宋_GBK" w:cs="方正仿宋_GBK"/>
          <w:spacing w:val="9"/>
          <w:sz w:val="32"/>
          <w:szCs w:val="32"/>
        </w:rPr>
      </w:pPr>
      <w:r>
        <w:rPr>
          <w:rFonts w:hint="eastAsia" w:ascii="Times New Roman" w:hAnsi="Times New Roman" w:eastAsia="方正仿宋_GBK" w:cs="Times New Roman"/>
          <w:spacing w:val="9"/>
          <w:sz w:val="32"/>
          <w:szCs w:val="32"/>
        </w:rPr>
        <w:t>2</w:t>
      </w:r>
      <w:r>
        <w:rPr>
          <w:rFonts w:hint="eastAsia" w:ascii="方正仿宋_GBK" w:hAnsi="方正仿宋_GBK" w:eastAsia="方正仿宋_GBK" w:cs="方正仿宋_GBK"/>
          <w:spacing w:val="9"/>
          <w:sz w:val="32"/>
          <w:szCs w:val="32"/>
        </w:rPr>
        <w:t>.现场评审表</w:t>
      </w:r>
    </w:p>
    <w:p w14:paraId="11DFC1B4">
      <w:pPr>
        <w:keepNext w:val="0"/>
        <w:keepLines w:val="0"/>
        <w:pageBreakBefore w:val="0"/>
        <w:widowControl/>
        <w:kinsoku/>
        <w:wordWrap w:val="0"/>
        <w:overflowPunct/>
        <w:topLinePunct w:val="0"/>
        <w:autoSpaceDE w:val="0"/>
        <w:autoSpaceDN w:val="0"/>
        <w:bidi w:val="0"/>
        <w:adjustRightInd w:val="0"/>
        <w:snapToGrid w:val="0"/>
        <w:spacing w:line="540" w:lineRule="exact"/>
        <w:textAlignment w:val="baseline"/>
        <w:rPr>
          <w:rFonts w:ascii="Arial"/>
          <w:sz w:val="21"/>
        </w:rPr>
      </w:pPr>
    </w:p>
    <w:p w14:paraId="56BFC1FA">
      <w:pPr>
        <w:keepNext w:val="0"/>
        <w:keepLines w:val="0"/>
        <w:pageBreakBefore w:val="0"/>
        <w:widowControl/>
        <w:kinsoku/>
        <w:wordWrap w:val="0"/>
        <w:overflowPunct/>
        <w:topLinePunct w:val="0"/>
        <w:autoSpaceDE w:val="0"/>
        <w:autoSpaceDN w:val="0"/>
        <w:bidi w:val="0"/>
        <w:adjustRightInd w:val="0"/>
        <w:snapToGrid w:val="0"/>
        <w:spacing w:line="540" w:lineRule="exact"/>
        <w:textAlignment w:val="baseline"/>
        <w:rPr>
          <w:rFonts w:ascii="Arial"/>
          <w:sz w:val="21"/>
        </w:rPr>
      </w:pPr>
    </w:p>
    <w:p w14:paraId="57EC61F6">
      <w:pPr>
        <w:keepNext w:val="0"/>
        <w:keepLines w:val="0"/>
        <w:pageBreakBefore w:val="0"/>
        <w:widowControl/>
        <w:kinsoku/>
        <w:wordWrap w:val="0"/>
        <w:overflowPunct/>
        <w:topLinePunct w:val="0"/>
        <w:autoSpaceDE w:val="0"/>
        <w:autoSpaceDN w:val="0"/>
        <w:bidi w:val="0"/>
        <w:adjustRightInd w:val="0"/>
        <w:snapToGrid w:val="0"/>
        <w:spacing w:line="540" w:lineRule="exact"/>
        <w:textAlignment w:val="baseline"/>
        <w:rPr>
          <w:rFonts w:ascii="Arial"/>
          <w:sz w:val="21"/>
        </w:rPr>
      </w:pPr>
    </w:p>
    <w:p w14:paraId="0EDA8240">
      <w:pPr>
        <w:keepNext w:val="0"/>
        <w:keepLines w:val="0"/>
        <w:pageBreakBefore w:val="0"/>
        <w:widowControl/>
        <w:kinsoku/>
        <w:wordWrap w:val="0"/>
        <w:overflowPunct/>
        <w:topLinePunct w:val="0"/>
        <w:autoSpaceDE w:val="0"/>
        <w:autoSpaceDN w:val="0"/>
        <w:bidi w:val="0"/>
        <w:adjustRightInd w:val="0"/>
        <w:snapToGrid w:val="0"/>
        <w:spacing w:line="540" w:lineRule="exact"/>
        <w:textAlignment w:val="baseline"/>
        <w:rPr>
          <w:rFonts w:ascii="Arial"/>
          <w:sz w:val="21"/>
        </w:rPr>
      </w:pPr>
    </w:p>
    <w:p w14:paraId="4143418C">
      <w:pPr>
        <w:keepNext w:val="0"/>
        <w:keepLines w:val="0"/>
        <w:pageBreakBefore w:val="0"/>
        <w:widowControl/>
        <w:kinsoku/>
        <w:wordWrap w:val="0"/>
        <w:overflowPunct/>
        <w:topLinePunct w:val="0"/>
        <w:autoSpaceDE w:val="0"/>
        <w:autoSpaceDN w:val="0"/>
        <w:bidi w:val="0"/>
        <w:adjustRightInd w:val="0"/>
        <w:snapToGrid w:val="0"/>
        <w:spacing w:line="540" w:lineRule="exact"/>
        <w:textAlignment w:val="baseline"/>
        <w:rPr>
          <w:rFonts w:ascii="Arial"/>
          <w:sz w:val="21"/>
        </w:rPr>
      </w:pPr>
    </w:p>
    <w:p w14:paraId="7A85ED60">
      <w:pPr>
        <w:keepNext w:val="0"/>
        <w:keepLines w:val="0"/>
        <w:pageBreakBefore w:val="0"/>
        <w:widowControl/>
        <w:kinsoku/>
        <w:wordWrap w:val="0"/>
        <w:overflowPunct/>
        <w:topLinePunct w:val="0"/>
        <w:autoSpaceDE w:val="0"/>
        <w:autoSpaceDN w:val="0"/>
        <w:bidi w:val="0"/>
        <w:adjustRightInd w:val="0"/>
        <w:snapToGrid w:val="0"/>
        <w:spacing w:line="540" w:lineRule="exact"/>
        <w:textAlignment w:val="baseline"/>
        <w:rPr>
          <w:rFonts w:ascii="Arial"/>
          <w:sz w:val="21"/>
        </w:rPr>
      </w:pPr>
    </w:p>
    <w:p w14:paraId="08D0759F">
      <w:pPr>
        <w:pStyle w:val="2"/>
        <w:keepNext w:val="0"/>
        <w:keepLines w:val="0"/>
        <w:pageBreakBefore w:val="0"/>
        <w:widowControl/>
        <w:kinsoku/>
        <w:wordWrap w:val="0"/>
        <w:overflowPunct/>
        <w:topLinePunct w:val="0"/>
        <w:autoSpaceDE w:val="0"/>
        <w:autoSpaceDN w:val="0"/>
        <w:bidi w:val="0"/>
        <w:adjustRightInd w:val="0"/>
        <w:snapToGrid w:val="0"/>
        <w:spacing w:line="540" w:lineRule="exact"/>
        <w:ind w:left="334" w:right="57" w:firstLine="676" w:firstLineChars="200"/>
        <w:jc w:val="right"/>
        <w:textAlignment w:val="baseline"/>
        <w:rPr>
          <w:rFonts w:hint="eastAsia"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rPr>
        <w:t>淮安市住房和城乡建设局</w:t>
      </w:r>
    </w:p>
    <w:p w14:paraId="09533D41">
      <w:pPr>
        <w:rPr>
          <w:rFonts w:hint="eastAsia" w:ascii="方正仿宋_GBK" w:hAnsi="方正仿宋_GBK" w:eastAsia="方正仿宋_GBK" w:cs="方正仿宋_GBK"/>
          <w:spacing w:val="9"/>
          <w:sz w:val="32"/>
          <w:szCs w:val="32"/>
        </w:rPr>
      </w:pPr>
      <w:r>
        <w:rPr>
          <w:rFonts w:hint="eastAsia" w:ascii="方正仿宋_GBK" w:hAnsi="方正仿宋_GBK" w:eastAsia="方正仿宋_GBK" w:cs="方正仿宋_GBK"/>
          <w:spacing w:val="9"/>
          <w:sz w:val="32"/>
          <w:szCs w:val="32"/>
        </w:rPr>
        <w:br w:type="page"/>
      </w:r>
    </w:p>
    <w:p w14:paraId="52EC75EB">
      <w:pPr>
        <w:pStyle w:val="2"/>
        <w:keepNext w:val="0"/>
        <w:keepLines w:val="0"/>
        <w:pageBreakBefore w:val="0"/>
        <w:widowControl/>
        <w:kinsoku/>
        <w:wordWrap w:val="0"/>
        <w:overflowPunct/>
        <w:topLinePunct w:val="0"/>
        <w:autoSpaceDE w:val="0"/>
        <w:autoSpaceDN w:val="0"/>
        <w:bidi w:val="0"/>
        <w:adjustRightInd w:val="0"/>
        <w:snapToGrid w:val="0"/>
        <w:spacing w:line="560" w:lineRule="exact"/>
        <w:ind w:left="334" w:right="57" w:firstLine="676" w:firstLineChars="200"/>
        <w:jc w:val="both"/>
        <w:textAlignment w:val="baseline"/>
        <w:rPr>
          <w:rFonts w:hint="eastAsia" w:ascii="方正仿宋_GBK" w:hAnsi="方正仿宋_GBK" w:eastAsia="方正仿宋_GBK" w:cs="方正仿宋_GBK"/>
          <w:spacing w:val="9"/>
          <w:sz w:val="32"/>
          <w:szCs w:val="32"/>
        </w:rPr>
        <w:sectPr>
          <w:footerReference r:id="rId3" w:type="default"/>
          <w:pgSz w:w="11920" w:h="16840"/>
          <w:pgMar w:top="1431" w:right="1500" w:bottom="1329" w:left="1788" w:header="0" w:footer="1211" w:gutter="0"/>
          <w:pgBorders>
            <w:top w:val="none" w:sz="0" w:space="0"/>
            <w:left w:val="none" w:sz="0" w:space="0"/>
            <w:bottom w:val="none" w:sz="0" w:space="0"/>
            <w:right w:val="none" w:sz="0" w:space="0"/>
          </w:pgBorders>
          <w:cols w:space="720" w:num="1"/>
        </w:sectPr>
      </w:pPr>
    </w:p>
    <w:p w14:paraId="5C798B2D">
      <w:pPr>
        <w:rPr>
          <w:rFonts w:ascii="方正大标宋简体" w:eastAsia="方正大标宋简体"/>
          <w:b/>
          <w:bCs/>
          <w:color w:val="000000" w:themeColor="text1"/>
          <w:sz w:val="44"/>
          <w:szCs w:val="44"/>
          <w14:textFill>
            <w14:solidFill>
              <w14:schemeClr w14:val="tx1"/>
            </w14:solidFill>
          </w14:textFill>
        </w:rPr>
      </w:pPr>
      <w:r>
        <w:rPr>
          <w:rFonts w:hint="eastAsia" w:ascii="方正仿宋_GBK" w:hAnsi="仿宋_GB2312" w:eastAsia="方正仿宋_GBK" w:cs="仿宋_GB2312"/>
          <w:b/>
          <w:bCs/>
          <w:color w:val="000000" w:themeColor="text1"/>
          <w:sz w:val="32"/>
          <w:szCs w:val="32"/>
          <w14:textFill>
            <w14:solidFill>
              <w14:schemeClr w14:val="tx1"/>
            </w14:solidFill>
          </w14:textFill>
        </w:rPr>
        <w:t>附件1</w:t>
      </w:r>
    </w:p>
    <w:p w14:paraId="336DDF53">
      <w:pPr>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淮安市装配式混凝土部品部件登记表</w:t>
      </w:r>
    </w:p>
    <w:tbl>
      <w:tblPr>
        <w:tblStyle w:val="4"/>
        <w:tblpPr w:leftFromText="180" w:rightFromText="180" w:vertAnchor="text" w:horzAnchor="page" w:tblpX="1810" w:tblpY="39"/>
        <w:tblOverlap w:val="never"/>
        <w:tblW w:w="85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2586"/>
        <w:gridCol w:w="2482"/>
        <w:gridCol w:w="1982"/>
      </w:tblGrid>
      <w:tr w14:paraId="525D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3" w:type="dxa"/>
          </w:tcPr>
          <w:p w14:paraId="46E1C8A1">
            <w:pPr>
              <w:jc w:val="center"/>
              <w:rPr>
                <w:rFonts w:hint="eastAsia" w:ascii="方正仿宋_GBK" w:hAnsi="方正仿宋_GBK" w:eastAsia="方正仿宋_GBK" w:cs="方正仿宋_GBK"/>
                <w:color w:val="000000" w:themeColor="text1"/>
                <w:sz w:val="28"/>
                <w:szCs w:val="36"/>
                <w14:textFill>
                  <w14:solidFill>
                    <w14:schemeClr w14:val="tx1"/>
                  </w14:solidFill>
                </w14:textFill>
              </w:rPr>
            </w:pPr>
            <w:r>
              <w:rPr>
                <w:rFonts w:hint="eastAsia" w:ascii="方正仿宋_GBK" w:hAnsi="方正仿宋_GBK" w:eastAsia="方正仿宋_GBK" w:cs="方正仿宋_GBK"/>
                <w:b/>
                <w:bCs/>
                <w:color w:val="000000" w:themeColor="text1"/>
                <w:sz w:val="28"/>
                <w:szCs w:val="36"/>
                <w14:textFill>
                  <w14:solidFill>
                    <w14:schemeClr w14:val="tx1"/>
                  </w14:solidFill>
                </w14:textFill>
              </w:rPr>
              <w:t>单位名称（盖章）</w:t>
            </w:r>
          </w:p>
        </w:tc>
        <w:tc>
          <w:tcPr>
            <w:tcW w:w="7050" w:type="dxa"/>
            <w:gridSpan w:val="3"/>
          </w:tcPr>
          <w:p w14:paraId="58FCBB21">
            <w:pPr>
              <w:rPr>
                <w:rFonts w:hint="eastAsia" w:ascii="方正仿宋_GBK" w:hAnsi="方正仿宋_GBK" w:eastAsia="方正仿宋_GBK" w:cs="方正仿宋_GBK"/>
                <w:color w:val="000000" w:themeColor="text1"/>
                <w:sz w:val="28"/>
                <w:szCs w:val="36"/>
                <w14:textFill>
                  <w14:solidFill>
                    <w14:schemeClr w14:val="tx1"/>
                  </w14:solidFill>
                </w14:textFill>
              </w:rPr>
            </w:pPr>
          </w:p>
        </w:tc>
      </w:tr>
      <w:tr w14:paraId="4069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3" w:type="dxa"/>
            <w:vAlign w:val="center"/>
          </w:tcPr>
          <w:p w14:paraId="71BCFAFC">
            <w:pPr>
              <w:jc w:val="center"/>
              <w:rPr>
                <w:rFonts w:hint="eastAsia" w:ascii="方正仿宋_GBK" w:hAnsi="方正仿宋_GBK" w:eastAsia="方正仿宋_GBK" w:cs="方正仿宋_GBK"/>
                <w:color w:val="000000" w:themeColor="text1"/>
                <w:sz w:val="22"/>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送达地址</w:t>
            </w:r>
          </w:p>
        </w:tc>
        <w:tc>
          <w:tcPr>
            <w:tcW w:w="2586" w:type="dxa"/>
            <w:vAlign w:val="center"/>
          </w:tcPr>
          <w:p w14:paraId="71B7644D">
            <w:pPr>
              <w:jc w:val="center"/>
              <w:rPr>
                <w:rFonts w:hint="eastAsia" w:ascii="方正仿宋_GBK" w:hAnsi="方正仿宋_GBK" w:eastAsia="方正仿宋_GBK" w:cs="方正仿宋_GBK"/>
                <w:color w:val="000000" w:themeColor="text1"/>
                <w:sz w:val="22"/>
                <w14:textFill>
                  <w14:solidFill>
                    <w14:schemeClr w14:val="tx1"/>
                  </w14:solidFill>
                </w14:textFill>
              </w:rPr>
            </w:pPr>
          </w:p>
        </w:tc>
        <w:tc>
          <w:tcPr>
            <w:tcW w:w="2482" w:type="dxa"/>
            <w:vAlign w:val="center"/>
          </w:tcPr>
          <w:p w14:paraId="042F952C">
            <w:pPr>
              <w:jc w:val="center"/>
              <w:rPr>
                <w:rFonts w:hint="eastAsia" w:ascii="方正仿宋_GBK" w:hAnsi="方正仿宋_GBK" w:eastAsia="方正仿宋_GBK" w:cs="方正仿宋_GBK"/>
                <w:color w:val="000000" w:themeColor="text1"/>
                <w:sz w:val="22"/>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成立时间</w:t>
            </w:r>
          </w:p>
        </w:tc>
        <w:tc>
          <w:tcPr>
            <w:tcW w:w="1982" w:type="dxa"/>
            <w:vAlign w:val="center"/>
          </w:tcPr>
          <w:p w14:paraId="77103A4C">
            <w:pPr>
              <w:jc w:val="center"/>
              <w:rPr>
                <w:rFonts w:hint="eastAsia" w:ascii="方正仿宋_GBK" w:hAnsi="方正仿宋_GBK" w:eastAsia="方正仿宋_GBK" w:cs="方正仿宋_GBK"/>
                <w:color w:val="000000" w:themeColor="text1"/>
                <w:sz w:val="28"/>
                <w:szCs w:val="36"/>
                <w14:textFill>
                  <w14:solidFill>
                    <w14:schemeClr w14:val="tx1"/>
                  </w14:solidFill>
                </w14:textFill>
              </w:rPr>
            </w:pPr>
          </w:p>
        </w:tc>
      </w:tr>
      <w:tr w14:paraId="13353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3" w:type="dxa"/>
            <w:vAlign w:val="center"/>
          </w:tcPr>
          <w:p w14:paraId="4840D1D6">
            <w:pPr>
              <w:jc w:val="center"/>
              <w:rPr>
                <w:rFonts w:hint="eastAsia" w:ascii="方正仿宋_GBK" w:hAnsi="方正仿宋_GBK" w:eastAsia="方正仿宋_GBK" w:cs="方正仿宋_GBK"/>
                <w:color w:val="000000" w:themeColor="text1"/>
                <w:sz w:val="22"/>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邮政编码</w:t>
            </w:r>
          </w:p>
        </w:tc>
        <w:tc>
          <w:tcPr>
            <w:tcW w:w="2586" w:type="dxa"/>
            <w:vAlign w:val="center"/>
          </w:tcPr>
          <w:p w14:paraId="6AB20CE0">
            <w:pPr>
              <w:jc w:val="center"/>
              <w:rPr>
                <w:rFonts w:hint="eastAsia" w:ascii="方正仿宋_GBK" w:hAnsi="方正仿宋_GBK" w:eastAsia="方正仿宋_GBK" w:cs="方正仿宋_GBK"/>
                <w:color w:val="000000" w:themeColor="text1"/>
                <w:sz w:val="22"/>
                <w14:textFill>
                  <w14:solidFill>
                    <w14:schemeClr w14:val="tx1"/>
                  </w14:solidFill>
                </w14:textFill>
              </w:rPr>
            </w:pPr>
          </w:p>
        </w:tc>
        <w:tc>
          <w:tcPr>
            <w:tcW w:w="2482" w:type="dxa"/>
            <w:vAlign w:val="center"/>
          </w:tcPr>
          <w:p w14:paraId="13FE3317">
            <w:pPr>
              <w:jc w:val="center"/>
              <w:rPr>
                <w:rFonts w:hint="eastAsia" w:ascii="方正仿宋_GBK" w:hAnsi="方正仿宋_GBK" w:eastAsia="方正仿宋_GBK" w:cs="方正仿宋_GBK"/>
                <w:color w:val="000000" w:themeColor="text1"/>
                <w:sz w:val="22"/>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企业代码</w:t>
            </w:r>
          </w:p>
        </w:tc>
        <w:tc>
          <w:tcPr>
            <w:tcW w:w="1982" w:type="dxa"/>
            <w:vAlign w:val="center"/>
          </w:tcPr>
          <w:p w14:paraId="2EEF78C1">
            <w:pPr>
              <w:jc w:val="center"/>
              <w:rPr>
                <w:rFonts w:hint="eastAsia" w:ascii="方正仿宋_GBK" w:hAnsi="方正仿宋_GBK" w:eastAsia="方正仿宋_GBK" w:cs="方正仿宋_GBK"/>
                <w:color w:val="000000" w:themeColor="text1"/>
                <w:sz w:val="28"/>
                <w:szCs w:val="36"/>
                <w14:textFill>
                  <w14:solidFill>
                    <w14:schemeClr w14:val="tx1"/>
                  </w14:solidFill>
                </w14:textFill>
              </w:rPr>
            </w:pPr>
          </w:p>
        </w:tc>
      </w:tr>
      <w:tr w14:paraId="6B288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3" w:type="dxa"/>
            <w:vAlign w:val="center"/>
          </w:tcPr>
          <w:p w14:paraId="37B1645E">
            <w:pPr>
              <w:jc w:val="center"/>
              <w:rPr>
                <w:rFonts w:hint="eastAsia" w:ascii="方正仿宋_GBK" w:hAnsi="方正仿宋_GBK" w:eastAsia="方正仿宋_GBK" w:cs="方正仿宋_GBK"/>
                <w:color w:val="000000" w:themeColor="text1"/>
                <w:sz w:val="22"/>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法人代表</w:t>
            </w:r>
          </w:p>
        </w:tc>
        <w:tc>
          <w:tcPr>
            <w:tcW w:w="2586" w:type="dxa"/>
            <w:vAlign w:val="center"/>
          </w:tcPr>
          <w:p w14:paraId="7F4B696F">
            <w:pPr>
              <w:jc w:val="center"/>
              <w:rPr>
                <w:rFonts w:hint="eastAsia" w:ascii="方正仿宋_GBK" w:hAnsi="方正仿宋_GBK" w:eastAsia="方正仿宋_GBK" w:cs="方正仿宋_GBK"/>
                <w:color w:val="000000" w:themeColor="text1"/>
                <w:sz w:val="22"/>
                <w14:textFill>
                  <w14:solidFill>
                    <w14:schemeClr w14:val="tx1"/>
                  </w14:solidFill>
                </w14:textFill>
              </w:rPr>
            </w:pPr>
          </w:p>
        </w:tc>
        <w:tc>
          <w:tcPr>
            <w:tcW w:w="2482" w:type="dxa"/>
            <w:vAlign w:val="center"/>
          </w:tcPr>
          <w:p w14:paraId="46B0F8D5">
            <w:pPr>
              <w:jc w:val="center"/>
              <w:rPr>
                <w:rFonts w:hint="eastAsia" w:ascii="方正仿宋_GBK" w:hAnsi="方正仿宋_GBK" w:eastAsia="方正仿宋_GBK" w:cs="方正仿宋_GBK"/>
                <w:color w:val="000000" w:themeColor="text1"/>
                <w:sz w:val="22"/>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电话</w:t>
            </w:r>
          </w:p>
        </w:tc>
        <w:tc>
          <w:tcPr>
            <w:tcW w:w="1982" w:type="dxa"/>
            <w:vAlign w:val="center"/>
          </w:tcPr>
          <w:p w14:paraId="75C5B451">
            <w:pPr>
              <w:jc w:val="center"/>
              <w:rPr>
                <w:rFonts w:hint="eastAsia" w:ascii="方正仿宋_GBK" w:hAnsi="方正仿宋_GBK" w:eastAsia="方正仿宋_GBK" w:cs="方正仿宋_GBK"/>
                <w:color w:val="000000" w:themeColor="text1"/>
                <w:sz w:val="28"/>
                <w:szCs w:val="36"/>
                <w14:textFill>
                  <w14:solidFill>
                    <w14:schemeClr w14:val="tx1"/>
                  </w14:solidFill>
                </w14:textFill>
              </w:rPr>
            </w:pPr>
          </w:p>
        </w:tc>
      </w:tr>
      <w:tr w14:paraId="5367D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3" w:type="dxa"/>
            <w:vAlign w:val="center"/>
          </w:tcPr>
          <w:p w14:paraId="2058C615">
            <w:pPr>
              <w:jc w:val="center"/>
              <w:rPr>
                <w:rFonts w:hint="eastAsia" w:ascii="方正仿宋_GBK" w:hAnsi="方正仿宋_GBK" w:eastAsia="方正仿宋_GBK" w:cs="方正仿宋_GBK"/>
                <w:color w:val="000000" w:themeColor="text1"/>
                <w:sz w:val="22"/>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联系人</w:t>
            </w:r>
          </w:p>
        </w:tc>
        <w:tc>
          <w:tcPr>
            <w:tcW w:w="2586" w:type="dxa"/>
            <w:vAlign w:val="center"/>
          </w:tcPr>
          <w:p w14:paraId="19355E90">
            <w:pPr>
              <w:jc w:val="center"/>
              <w:rPr>
                <w:rFonts w:hint="eastAsia" w:ascii="方正仿宋_GBK" w:hAnsi="方正仿宋_GBK" w:eastAsia="方正仿宋_GBK" w:cs="方正仿宋_GBK"/>
                <w:color w:val="000000" w:themeColor="text1"/>
                <w:sz w:val="22"/>
                <w14:textFill>
                  <w14:solidFill>
                    <w14:schemeClr w14:val="tx1"/>
                  </w14:solidFill>
                </w14:textFill>
              </w:rPr>
            </w:pPr>
          </w:p>
        </w:tc>
        <w:tc>
          <w:tcPr>
            <w:tcW w:w="2482" w:type="dxa"/>
            <w:vAlign w:val="center"/>
          </w:tcPr>
          <w:p w14:paraId="010EBC39">
            <w:pPr>
              <w:jc w:val="center"/>
              <w:rPr>
                <w:rFonts w:hint="eastAsia" w:ascii="方正仿宋_GBK" w:hAnsi="方正仿宋_GBK" w:eastAsia="方正仿宋_GBK" w:cs="方正仿宋_GBK"/>
                <w:color w:val="000000" w:themeColor="text1"/>
                <w:sz w:val="22"/>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电话/邮箱</w:t>
            </w:r>
          </w:p>
        </w:tc>
        <w:tc>
          <w:tcPr>
            <w:tcW w:w="1982" w:type="dxa"/>
            <w:vAlign w:val="center"/>
          </w:tcPr>
          <w:p w14:paraId="10106419">
            <w:pPr>
              <w:jc w:val="center"/>
              <w:rPr>
                <w:rFonts w:hint="eastAsia" w:ascii="方正仿宋_GBK" w:hAnsi="方正仿宋_GBK" w:eastAsia="方正仿宋_GBK" w:cs="方正仿宋_GBK"/>
                <w:color w:val="000000" w:themeColor="text1"/>
                <w:sz w:val="28"/>
                <w:szCs w:val="36"/>
                <w14:textFill>
                  <w14:solidFill>
                    <w14:schemeClr w14:val="tx1"/>
                  </w14:solidFill>
                </w14:textFill>
              </w:rPr>
            </w:pPr>
          </w:p>
        </w:tc>
      </w:tr>
      <w:tr w14:paraId="2AED5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3" w:type="dxa"/>
            <w:vAlign w:val="center"/>
          </w:tcPr>
          <w:p w14:paraId="1CD07466">
            <w:pPr>
              <w:jc w:val="center"/>
              <w:rPr>
                <w:rFonts w:hint="eastAsia" w:ascii="方正仿宋_GBK" w:hAnsi="方正仿宋_GBK" w:eastAsia="方正仿宋_GBK" w:cs="方正仿宋_GBK"/>
                <w:color w:val="000000" w:themeColor="text1"/>
                <w:sz w:val="22"/>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注册资本</w:t>
            </w:r>
          </w:p>
        </w:tc>
        <w:tc>
          <w:tcPr>
            <w:tcW w:w="2586" w:type="dxa"/>
            <w:vAlign w:val="center"/>
          </w:tcPr>
          <w:p w14:paraId="190E09EE">
            <w:pPr>
              <w:jc w:val="center"/>
              <w:rPr>
                <w:rFonts w:hint="eastAsia" w:ascii="方正仿宋_GBK" w:hAnsi="方正仿宋_GBK" w:eastAsia="方正仿宋_GBK" w:cs="方正仿宋_GBK"/>
                <w:color w:val="000000" w:themeColor="text1"/>
                <w:sz w:val="22"/>
                <w14:textFill>
                  <w14:solidFill>
                    <w14:schemeClr w14:val="tx1"/>
                  </w14:solidFill>
                </w14:textFill>
              </w:rPr>
            </w:pPr>
          </w:p>
        </w:tc>
        <w:tc>
          <w:tcPr>
            <w:tcW w:w="2482" w:type="dxa"/>
            <w:vAlign w:val="center"/>
          </w:tcPr>
          <w:p w14:paraId="3E376B1A">
            <w:pPr>
              <w:jc w:val="center"/>
              <w:rPr>
                <w:rFonts w:hint="eastAsia" w:ascii="方正仿宋_GBK" w:hAnsi="方正仿宋_GBK" w:eastAsia="方正仿宋_GBK" w:cs="方正仿宋_GBK"/>
                <w:color w:val="000000" w:themeColor="text1"/>
                <w:sz w:val="22"/>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营业执照号</w:t>
            </w:r>
          </w:p>
        </w:tc>
        <w:tc>
          <w:tcPr>
            <w:tcW w:w="1982" w:type="dxa"/>
            <w:vAlign w:val="center"/>
          </w:tcPr>
          <w:p w14:paraId="71B17E0E">
            <w:pPr>
              <w:jc w:val="center"/>
              <w:rPr>
                <w:rFonts w:hint="eastAsia" w:ascii="方正仿宋_GBK" w:hAnsi="方正仿宋_GBK" w:eastAsia="方正仿宋_GBK" w:cs="方正仿宋_GBK"/>
                <w:color w:val="000000" w:themeColor="text1"/>
                <w:sz w:val="36"/>
                <w:szCs w:val="44"/>
                <w14:textFill>
                  <w14:solidFill>
                    <w14:schemeClr w14:val="tx1"/>
                  </w14:solidFill>
                </w14:textFill>
              </w:rPr>
            </w:pPr>
          </w:p>
        </w:tc>
      </w:tr>
      <w:tr w14:paraId="0382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3" w:type="dxa"/>
            <w:vAlign w:val="center"/>
          </w:tcPr>
          <w:p w14:paraId="6513AA6D">
            <w:pPr>
              <w:jc w:val="center"/>
              <w:rPr>
                <w:rFonts w:hint="eastAsia" w:ascii="方正仿宋_GBK" w:hAnsi="方正仿宋_GBK" w:eastAsia="方正仿宋_GBK" w:cs="方正仿宋_GBK"/>
                <w:color w:val="000000" w:themeColor="text1"/>
                <w:sz w:val="22"/>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占地面积(</w:t>
            </w:r>
            <w:r>
              <w:rPr>
                <w:rStyle w:val="6"/>
                <w:rFonts w:hint="eastAsia" w:ascii="方正仿宋_GBK" w:hAnsi="方正仿宋_GBK" w:eastAsia="方正仿宋_GBK" w:cs="方正仿宋_GBK"/>
                <w:color w:val="000000" w:themeColor="text1"/>
                <w:sz w:val="18"/>
                <w:szCs w:val="18"/>
                <w:shd w:val="clear" w:color="auto" w:fill="FFFFFF"/>
                <w14:textFill>
                  <w14:solidFill>
                    <w14:schemeClr w14:val="tx1"/>
                  </w14:solidFill>
                </w14:textFill>
              </w:rPr>
              <w:t>m²</w:t>
            </w:r>
            <w:r>
              <w:rPr>
                <w:rFonts w:hint="eastAsia" w:ascii="方正仿宋_GBK" w:hAnsi="方正仿宋_GBK" w:eastAsia="方正仿宋_GBK" w:cs="方正仿宋_GBK"/>
                <w:color w:val="000000" w:themeColor="text1"/>
                <w:sz w:val="22"/>
                <w14:textFill>
                  <w14:solidFill>
                    <w14:schemeClr w14:val="tx1"/>
                  </w14:solidFill>
                </w14:textFill>
              </w:rPr>
              <w:t>)</w:t>
            </w:r>
          </w:p>
        </w:tc>
        <w:tc>
          <w:tcPr>
            <w:tcW w:w="2586" w:type="dxa"/>
            <w:vAlign w:val="center"/>
          </w:tcPr>
          <w:p w14:paraId="0CC618F5">
            <w:pPr>
              <w:jc w:val="center"/>
              <w:rPr>
                <w:rFonts w:hint="eastAsia" w:ascii="方正仿宋_GBK" w:hAnsi="方正仿宋_GBK" w:eastAsia="方正仿宋_GBK" w:cs="方正仿宋_GBK"/>
                <w:color w:val="000000" w:themeColor="text1"/>
                <w:sz w:val="22"/>
                <w14:textFill>
                  <w14:solidFill>
                    <w14:schemeClr w14:val="tx1"/>
                  </w14:solidFill>
                </w14:textFill>
              </w:rPr>
            </w:pPr>
          </w:p>
        </w:tc>
        <w:tc>
          <w:tcPr>
            <w:tcW w:w="2482" w:type="dxa"/>
            <w:vAlign w:val="center"/>
          </w:tcPr>
          <w:p w14:paraId="7C830B06">
            <w:pPr>
              <w:jc w:val="center"/>
              <w:rPr>
                <w:rFonts w:hint="eastAsia" w:ascii="方正仿宋_GBK" w:hAnsi="方正仿宋_GBK" w:eastAsia="方正仿宋_GBK" w:cs="方正仿宋_GBK"/>
                <w:color w:val="000000" w:themeColor="text1"/>
                <w:sz w:val="22"/>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设计产能</w:t>
            </w:r>
            <w:r>
              <w:rPr>
                <w:rFonts w:hint="eastAsia" w:ascii="方正仿宋_GBK" w:hAnsi="方正仿宋_GBK" w:eastAsia="方正仿宋_GBK" w:cs="方正仿宋_GBK"/>
                <w:color w:val="000000" w:themeColor="text1"/>
                <w:sz w:val="22"/>
                <w14:textFill>
                  <w14:solidFill>
                    <w14:schemeClr w14:val="tx1"/>
                  </w14:solidFill>
                </w14:textFill>
              </w:rPr>
              <w:br w:type="textWrapping"/>
            </w:r>
            <w:r>
              <w:rPr>
                <w:rFonts w:hint="eastAsia" w:ascii="方正仿宋_GBK" w:hAnsi="方正仿宋_GBK" w:eastAsia="方正仿宋_GBK" w:cs="方正仿宋_GBK"/>
                <w:color w:val="000000" w:themeColor="text1"/>
                <w:sz w:val="22"/>
                <w14:textFill>
                  <w14:solidFill>
                    <w14:schemeClr w14:val="tx1"/>
                  </w14:solidFill>
                </w14:textFill>
              </w:rPr>
              <w:t>(</w:t>
            </w:r>
            <w:r>
              <w:rPr>
                <w:rFonts w:hint="eastAsia" w:ascii="方正仿宋_GBK" w:hAnsi="方正仿宋_GBK" w:eastAsia="方正仿宋_GBK" w:cs="方正仿宋_GBK"/>
                <w:b/>
                <w:color w:val="000000" w:themeColor="text1"/>
                <w:sz w:val="20"/>
                <w:szCs w:val="20"/>
                <w14:textFill>
                  <w14:solidFill>
                    <w14:schemeClr w14:val="tx1"/>
                  </w14:solidFill>
                </w14:textFill>
              </w:rPr>
              <w:t>m³</w:t>
            </w:r>
            <w:r>
              <w:rPr>
                <w:rFonts w:hint="eastAsia" w:ascii="方正仿宋_GBK" w:hAnsi="方正仿宋_GBK" w:eastAsia="方正仿宋_GBK" w:cs="方正仿宋_GBK"/>
                <w:color w:val="000000" w:themeColor="text1"/>
                <w:sz w:val="22"/>
                <w14:textFill>
                  <w14:solidFill>
                    <w14:schemeClr w14:val="tx1"/>
                  </w14:solidFill>
                </w14:textFill>
              </w:rPr>
              <w:t>/年)</w:t>
            </w:r>
          </w:p>
        </w:tc>
        <w:tc>
          <w:tcPr>
            <w:tcW w:w="1982" w:type="dxa"/>
            <w:vAlign w:val="center"/>
          </w:tcPr>
          <w:p w14:paraId="69675207">
            <w:pPr>
              <w:jc w:val="center"/>
              <w:rPr>
                <w:rFonts w:hint="eastAsia" w:ascii="方正仿宋_GBK" w:hAnsi="方正仿宋_GBK" w:eastAsia="方正仿宋_GBK" w:cs="方正仿宋_GBK"/>
                <w:color w:val="000000" w:themeColor="text1"/>
                <w:sz w:val="36"/>
                <w:szCs w:val="44"/>
                <w14:textFill>
                  <w14:solidFill>
                    <w14:schemeClr w14:val="tx1"/>
                  </w14:solidFill>
                </w14:textFill>
              </w:rPr>
            </w:pPr>
          </w:p>
        </w:tc>
      </w:tr>
      <w:tr w14:paraId="6E6E0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3" w:type="dxa"/>
            <w:vMerge w:val="restart"/>
            <w:vAlign w:val="center"/>
          </w:tcPr>
          <w:p w14:paraId="6756F159">
            <w:pPr>
              <w:jc w:val="center"/>
              <w:rPr>
                <w:rFonts w:hint="eastAsia" w:ascii="方正仿宋_GBK" w:hAnsi="方正仿宋_GBK" w:eastAsia="方正仿宋_GBK" w:cs="方正仿宋_GBK"/>
                <w:color w:val="000000" w:themeColor="text1"/>
                <w:sz w:val="22"/>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在职职工总数</w:t>
            </w:r>
          </w:p>
        </w:tc>
        <w:tc>
          <w:tcPr>
            <w:tcW w:w="2586" w:type="dxa"/>
            <w:vMerge w:val="restart"/>
            <w:vAlign w:val="center"/>
          </w:tcPr>
          <w:p w14:paraId="3BFC7302">
            <w:pPr>
              <w:jc w:val="center"/>
              <w:rPr>
                <w:rFonts w:hint="eastAsia" w:ascii="方正仿宋_GBK" w:hAnsi="方正仿宋_GBK" w:eastAsia="方正仿宋_GBK" w:cs="方正仿宋_GBK"/>
                <w:color w:val="000000" w:themeColor="text1"/>
                <w:sz w:val="22"/>
                <w14:textFill>
                  <w14:solidFill>
                    <w14:schemeClr w14:val="tx1"/>
                  </w14:solidFill>
                </w14:textFill>
              </w:rPr>
            </w:pPr>
          </w:p>
        </w:tc>
        <w:tc>
          <w:tcPr>
            <w:tcW w:w="2482" w:type="dxa"/>
            <w:vAlign w:val="center"/>
          </w:tcPr>
          <w:p w14:paraId="5465EA39">
            <w:pPr>
              <w:jc w:val="center"/>
              <w:rPr>
                <w:rFonts w:hint="eastAsia"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技术人员总数</w:t>
            </w:r>
          </w:p>
        </w:tc>
        <w:tc>
          <w:tcPr>
            <w:tcW w:w="1982" w:type="dxa"/>
            <w:vAlign w:val="center"/>
          </w:tcPr>
          <w:p w14:paraId="1C07AEFB">
            <w:pPr>
              <w:jc w:val="center"/>
              <w:rPr>
                <w:rFonts w:hint="eastAsia" w:ascii="方正仿宋_GBK" w:hAnsi="方正仿宋_GBK" w:eastAsia="方正仿宋_GBK" w:cs="方正仿宋_GBK"/>
                <w:color w:val="000000" w:themeColor="text1"/>
                <w:sz w:val="36"/>
                <w:szCs w:val="44"/>
                <w14:textFill>
                  <w14:solidFill>
                    <w14:schemeClr w14:val="tx1"/>
                  </w14:solidFill>
                </w14:textFill>
              </w:rPr>
            </w:pPr>
          </w:p>
        </w:tc>
      </w:tr>
      <w:tr w14:paraId="3672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3" w:type="dxa"/>
            <w:vMerge w:val="continue"/>
            <w:vAlign w:val="center"/>
          </w:tcPr>
          <w:p w14:paraId="57E2FC54">
            <w:pPr>
              <w:jc w:val="center"/>
              <w:rPr>
                <w:rFonts w:hint="eastAsia" w:ascii="方正仿宋_GBK" w:hAnsi="方正仿宋_GBK" w:eastAsia="方正仿宋_GBK" w:cs="方正仿宋_GBK"/>
                <w:color w:val="000000" w:themeColor="text1"/>
                <w:sz w:val="22"/>
                <w14:textFill>
                  <w14:solidFill>
                    <w14:schemeClr w14:val="tx1"/>
                  </w14:solidFill>
                </w14:textFill>
              </w:rPr>
            </w:pPr>
          </w:p>
        </w:tc>
        <w:tc>
          <w:tcPr>
            <w:tcW w:w="2586" w:type="dxa"/>
            <w:vMerge w:val="continue"/>
            <w:vAlign w:val="center"/>
          </w:tcPr>
          <w:p w14:paraId="170E49FE">
            <w:pPr>
              <w:jc w:val="center"/>
              <w:rPr>
                <w:rFonts w:hint="eastAsia" w:ascii="方正仿宋_GBK" w:hAnsi="方正仿宋_GBK" w:eastAsia="方正仿宋_GBK" w:cs="方正仿宋_GBK"/>
                <w:color w:val="000000" w:themeColor="text1"/>
                <w:sz w:val="22"/>
                <w14:textFill>
                  <w14:solidFill>
                    <w14:schemeClr w14:val="tx1"/>
                  </w14:solidFill>
                </w14:textFill>
              </w:rPr>
            </w:pPr>
          </w:p>
        </w:tc>
        <w:tc>
          <w:tcPr>
            <w:tcW w:w="2482" w:type="dxa"/>
            <w:vAlign w:val="center"/>
          </w:tcPr>
          <w:p w14:paraId="7FEAE994">
            <w:pPr>
              <w:jc w:val="center"/>
              <w:rPr>
                <w:rFonts w:hint="eastAsia"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经济管理人员数</w:t>
            </w:r>
          </w:p>
        </w:tc>
        <w:tc>
          <w:tcPr>
            <w:tcW w:w="1982" w:type="dxa"/>
            <w:vAlign w:val="center"/>
          </w:tcPr>
          <w:p w14:paraId="667897AA">
            <w:pPr>
              <w:jc w:val="center"/>
              <w:rPr>
                <w:rFonts w:hint="eastAsia" w:ascii="方正仿宋_GBK" w:hAnsi="方正仿宋_GBK" w:eastAsia="方正仿宋_GBK" w:cs="方正仿宋_GBK"/>
                <w:color w:val="000000" w:themeColor="text1"/>
                <w:sz w:val="36"/>
                <w:szCs w:val="44"/>
                <w14:textFill>
                  <w14:solidFill>
                    <w14:schemeClr w14:val="tx1"/>
                  </w14:solidFill>
                </w14:textFill>
              </w:rPr>
            </w:pPr>
          </w:p>
        </w:tc>
      </w:tr>
      <w:tr w14:paraId="5BCE1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43" w:type="dxa"/>
            <w:vMerge w:val="continue"/>
            <w:vAlign w:val="center"/>
          </w:tcPr>
          <w:p w14:paraId="7DFD5EAA">
            <w:pPr>
              <w:jc w:val="center"/>
              <w:rPr>
                <w:rFonts w:hint="eastAsia" w:ascii="方正仿宋_GBK" w:hAnsi="方正仿宋_GBK" w:eastAsia="方正仿宋_GBK" w:cs="方正仿宋_GBK"/>
                <w:color w:val="000000" w:themeColor="text1"/>
                <w:sz w:val="22"/>
                <w14:textFill>
                  <w14:solidFill>
                    <w14:schemeClr w14:val="tx1"/>
                  </w14:solidFill>
                </w14:textFill>
              </w:rPr>
            </w:pPr>
          </w:p>
        </w:tc>
        <w:tc>
          <w:tcPr>
            <w:tcW w:w="2586" w:type="dxa"/>
            <w:vMerge w:val="continue"/>
            <w:vAlign w:val="center"/>
          </w:tcPr>
          <w:p w14:paraId="7AEA5D12">
            <w:pPr>
              <w:jc w:val="center"/>
              <w:rPr>
                <w:rFonts w:hint="eastAsia" w:ascii="方正仿宋_GBK" w:hAnsi="方正仿宋_GBK" w:eastAsia="方正仿宋_GBK" w:cs="方正仿宋_GBK"/>
                <w:color w:val="000000" w:themeColor="text1"/>
                <w:sz w:val="22"/>
                <w14:textFill>
                  <w14:solidFill>
                    <w14:schemeClr w14:val="tx1"/>
                  </w14:solidFill>
                </w14:textFill>
              </w:rPr>
            </w:pPr>
          </w:p>
        </w:tc>
        <w:tc>
          <w:tcPr>
            <w:tcW w:w="2482" w:type="dxa"/>
            <w:vAlign w:val="center"/>
          </w:tcPr>
          <w:p w14:paraId="6506244F">
            <w:pPr>
              <w:jc w:val="center"/>
              <w:rPr>
                <w:rFonts w:hint="eastAsia"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工程师及以上人数</w:t>
            </w:r>
          </w:p>
        </w:tc>
        <w:tc>
          <w:tcPr>
            <w:tcW w:w="1982" w:type="dxa"/>
            <w:vAlign w:val="center"/>
          </w:tcPr>
          <w:p w14:paraId="088B1CD4">
            <w:pPr>
              <w:jc w:val="center"/>
              <w:rPr>
                <w:rFonts w:hint="eastAsia" w:ascii="方正仿宋_GBK" w:hAnsi="方正仿宋_GBK" w:eastAsia="方正仿宋_GBK" w:cs="方正仿宋_GBK"/>
                <w:color w:val="000000" w:themeColor="text1"/>
                <w:sz w:val="36"/>
                <w:szCs w:val="44"/>
                <w14:textFill>
                  <w14:solidFill>
                    <w14:schemeClr w14:val="tx1"/>
                  </w14:solidFill>
                </w14:textFill>
              </w:rPr>
            </w:pPr>
          </w:p>
        </w:tc>
      </w:tr>
      <w:tr w14:paraId="22BBB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543" w:type="dxa"/>
            <w:vMerge w:val="restart"/>
            <w:vAlign w:val="center"/>
          </w:tcPr>
          <w:p w14:paraId="5B333201">
            <w:pPr>
              <w:jc w:val="center"/>
              <w:rPr>
                <w:rFonts w:hint="eastAsia" w:ascii="方正仿宋_GBK" w:hAnsi="方正仿宋_GBK" w:eastAsia="方正仿宋_GBK" w:cs="方正仿宋_GBK"/>
                <w:color w:val="000000" w:themeColor="text1"/>
                <w:sz w:val="22"/>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技术负责人</w:t>
            </w:r>
          </w:p>
        </w:tc>
        <w:tc>
          <w:tcPr>
            <w:tcW w:w="2586" w:type="dxa"/>
            <w:vMerge w:val="restart"/>
            <w:vAlign w:val="center"/>
          </w:tcPr>
          <w:p w14:paraId="4F88B294">
            <w:pPr>
              <w:jc w:val="center"/>
              <w:rPr>
                <w:rFonts w:hint="eastAsia" w:ascii="方正仿宋_GBK" w:hAnsi="方正仿宋_GBK" w:eastAsia="方正仿宋_GBK" w:cs="方正仿宋_GBK"/>
                <w:color w:val="000000" w:themeColor="text1"/>
                <w:sz w:val="22"/>
                <w14:textFill>
                  <w14:solidFill>
                    <w14:schemeClr w14:val="tx1"/>
                  </w14:solidFill>
                </w14:textFill>
              </w:rPr>
            </w:pPr>
          </w:p>
        </w:tc>
        <w:tc>
          <w:tcPr>
            <w:tcW w:w="2482" w:type="dxa"/>
            <w:vAlign w:val="center"/>
          </w:tcPr>
          <w:p w14:paraId="6C795FE3">
            <w:pPr>
              <w:jc w:val="center"/>
              <w:rPr>
                <w:rFonts w:hint="eastAsia"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技术职称</w:t>
            </w:r>
          </w:p>
        </w:tc>
        <w:tc>
          <w:tcPr>
            <w:tcW w:w="1982" w:type="dxa"/>
            <w:vAlign w:val="center"/>
          </w:tcPr>
          <w:p w14:paraId="42969ED5">
            <w:pPr>
              <w:jc w:val="center"/>
              <w:rPr>
                <w:rFonts w:hint="eastAsia" w:ascii="方正仿宋_GBK" w:hAnsi="方正仿宋_GBK" w:eastAsia="方正仿宋_GBK" w:cs="方正仿宋_GBK"/>
                <w:color w:val="000000" w:themeColor="text1"/>
                <w:sz w:val="36"/>
                <w:szCs w:val="44"/>
                <w14:textFill>
                  <w14:solidFill>
                    <w14:schemeClr w14:val="tx1"/>
                  </w14:solidFill>
                </w14:textFill>
              </w:rPr>
            </w:pPr>
          </w:p>
        </w:tc>
      </w:tr>
      <w:tr w14:paraId="7067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543" w:type="dxa"/>
            <w:vMerge w:val="continue"/>
            <w:vAlign w:val="center"/>
          </w:tcPr>
          <w:p w14:paraId="044A6A89">
            <w:pPr>
              <w:jc w:val="center"/>
              <w:rPr>
                <w:rFonts w:hint="eastAsia" w:ascii="方正仿宋_GBK" w:hAnsi="方正仿宋_GBK" w:eastAsia="方正仿宋_GBK" w:cs="方正仿宋_GBK"/>
                <w:color w:val="000000" w:themeColor="text1"/>
                <w:sz w:val="22"/>
                <w14:textFill>
                  <w14:solidFill>
                    <w14:schemeClr w14:val="tx1"/>
                  </w14:solidFill>
                </w14:textFill>
              </w:rPr>
            </w:pPr>
          </w:p>
        </w:tc>
        <w:tc>
          <w:tcPr>
            <w:tcW w:w="2586" w:type="dxa"/>
            <w:vMerge w:val="continue"/>
            <w:vAlign w:val="center"/>
          </w:tcPr>
          <w:p w14:paraId="1D7BB711">
            <w:pPr>
              <w:jc w:val="center"/>
              <w:rPr>
                <w:rFonts w:hint="eastAsia" w:ascii="方正仿宋_GBK" w:hAnsi="方正仿宋_GBK" w:eastAsia="方正仿宋_GBK" w:cs="方正仿宋_GBK"/>
                <w:color w:val="000000" w:themeColor="text1"/>
                <w:sz w:val="22"/>
                <w14:textFill>
                  <w14:solidFill>
                    <w14:schemeClr w14:val="tx1"/>
                  </w14:solidFill>
                </w14:textFill>
              </w:rPr>
            </w:pPr>
          </w:p>
        </w:tc>
        <w:tc>
          <w:tcPr>
            <w:tcW w:w="2482" w:type="dxa"/>
            <w:vAlign w:val="center"/>
          </w:tcPr>
          <w:p w14:paraId="2AF5701C">
            <w:pPr>
              <w:jc w:val="center"/>
              <w:rPr>
                <w:rFonts w:hint="eastAsia"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从事混凝土预制构件生产技术管理工作年限</w:t>
            </w:r>
          </w:p>
        </w:tc>
        <w:tc>
          <w:tcPr>
            <w:tcW w:w="1982" w:type="dxa"/>
            <w:vAlign w:val="center"/>
          </w:tcPr>
          <w:p w14:paraId="50B5C8AD">
            <w:pPr>
              <w:jc w:val="center"/>
              <w:rPr>
                <w:rFonts w:hint="eastAsia" w:ascii="方正仿宋_GBK" w:hAnsi="方正仿宋_GBK" w:eastAsia="方正仿宋_GBK" w:cs="方正仿宋_GBK"/>
                <w:color w:val="000000" w:themeColor="text1"/>
                <w:sz w:val="36"/>
                <w:szCs w:val="44"/>
                <w14:textFill>
                  <w14:solidFill>
                    <w14:schemeClr w14:val="tx1"/>
                  </w14:solidFill>
                </w14:textFill>
              </w:rPr>
            </w:pPr>
          </w:p>
        </w:tc>
      </w:tr>
      <w:tr w14:paraId="314F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543" w:type="dxa"/>
            <w:vMerge w:val="continue"/>
            <w:vAlign w:val="center"/>
          </w:tcPr>
          <w:p w14:paraId="5AA61B6F">
            <w:pPr>
              <w:jc w:val="center"/>
              <w:rPr>
                <w:rFonts w:hint="eastAsia" w:ascii="方正仿宋_GBK" w:hAnsi="方正仿宋_GBK" w:eastAsia="方正仿宋_GBK" w:cs="方正仿宋_GBK"/>
                <w:color w:val="000000" w:themeColor="text1"/>
                <w:sz w:val="22"/>
                <w14:textFill>
                  <w14:solidFill>
                    <w14:schemeClr w14:val="tx1"/>
                  </w14:solidFill>
                </w14:textFill>
              </w:rPr>
            </w:pPr>
          </w:p>
        </w:tc>
        <w:tc>
          <w:tcPr>
            <w:tcW w:w="2586" w:type="dxa"/>
            <w:vMerge w:val="continue"/>
            <w:vAlign w:val="center"/>
          </w:tcPr>
          <w:p w14:paraId="265808F9">
            <w:pPr>
              <w:jc w:val="center"/>
              <w:rPr>
                <w:rFonts w:hint="eastAsia" w:ascii="方正仿宋_GBK" w:hAnsi="方正仿宋_GBK" w:eastAsia="方正仿宋_GBK" w:cs="方正仿宋_GBK"/>
                <w:color w:val="000000" w:themeColor="text1"/>
                <w:sz w:val="22"/>
                <w14:textFill>
                  <w14:solidFill>
                    <w14:schemeClr w14:val="tx1"/>
                  </w14:solidFill>
                </w14:textFill>
              </w:rPr>
            </w:pPr>
          </w:p>
        </w:tc>
        <w:tc>
          <w:tcPr>
            <w:tcW w:w="2482" w:type="dxa"/>
            <w:vAlign w:val="center"/>
          </w:tcPr>
          <w:p w14:paraId="1F8D7B2A">
            <w:pPr>
              <w:jc w:val="center"/>
              <w:rPr>
                <w:rFonts w:hint="eastAsia" w:ascii="方正仿宋_GBK" w:hAnsi="方正仿宋_GBK" w:eastAsia="方正仿宋_GBK" w:cs="方正仿宋_GBK"/>
                <w:color w:val="000000" w:themeColor="text1"/>
                <w:szCs w:val="21"/>
                <w14:textFill>
                  <w14:solidFill>
                    <w14:schemeClr w14:val="tx1"/>
                  </w14:solidFill>
                </w14:textFill>
              </w:rPr>
            </w:pPr>
            <w:r>
              <w:rPr>
                <w:rFonts w:hint="eastAsia" w:ascii="方正仿宋_GBK" w:hAnsi="方正仿宋_GBK" w:eastAsia="方正仿宋_GBK" w:cs="方正仿宋_GBK"/>
                <w:color w:val="000000" w:themeColor="text1"/>
                <w:szCs w:val="21"/>
                <w14:textFill>
                  <w14:solidFill>
                    <w14:schemeClr w14:val="tx1"/>
                  </w14:solidFill>
                </w14:textFill>
              </w:rPr>
              <w:t>联系方式</w:t>
            </w:r>
          </w:p>
        </w:tc>
        <w:tc>
          <w:tcPr>
            <w:tcW w:w="1982" w:type="dxa"/>
            <w:vAlign w:val="center"/>
          </w:tcPr>
          <w:p w14:paraId="58D4B7ED">
            <w:pPr>
              <w:jc w:val="center"/>
              <w:rPr>
                <w:rFonts w:hint="eastAsia" w:ascii="方正仿宋_GBK" w:hAnsi="方正仿宋_GBK" w:eastAsia="方正仿宋_GBK" w:cs="方正仿宋_GBK"/>
                <w:color w:val="000000" w:themeColor="text1"/>
                <w:sz w:val="36"/>
                <w:szCs w:val="44"/>
                <w14:textFill>
                  <w14:solidFill>
                    <w14:schemeClr w14:val="tx1"/>
                  </w14:solidFill>
                </w14:textFill>
              </w:rPr>
            </w:pPr>
          </w:p>
        </w:tc>
      </w:tr>
      <w:tr w14:paraId="0CD7F2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543" w:type="dxa"/>
            <w:vAlign w:val="center"/>
          </w:tcPr>
          <w:p w14:paraId="7E78FBA7">
            <w:pPr>
              <w:jc w:val="center"/>
              <w:rPr>
                <w:rFonts w:hint="eastAsia" w:ascii="方正仿宋_GBK" w:hAnsi="方正仿宋_GBK" w:eastAsia="方正仿宋_GBK" w:cs="方正仿宋_GBK"/>
                <w:color w:val="000000" w:themeColor="text1"/>
                <w:sz w:val="22"/>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预制构件产品种类</w:t>
            </w:r>
          </w:p>
        </w:tc>
        <w:tc>
          <w:tcPr>
            <w:tcW w:w="7050" w:type="dxa"/>
            <w:gridSpan w:val="3"/>
            <w:vAlign w:val="center"/>
          </w:tcPr>
          <w:p w14:paraId="599DE894">
            <w:pPr>
              <w:rPr>
                <w:rFonts w:hint="eastAsia" w:ascii="方正仿宋_GBK" w:hAnsi="方正仿宋_GBK" w:eastAsia="方正仿宋_GBK" w:cs="方正仿宋_GBK"/>
                <w:color w:val="000000" w:themeColor="text1"/>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w:t>
            </w:r>
            <w:r>
              <w:rPr>
                <w:rFonts w:hint="eastAsia" w:ascii="方正仿宋_GBK" w:hAnsi="方正仿宋_GBK" w:eastAsia="方正仿宋_GBK" w:cs="方正仿宋_GBK"/>
                <w:color w:val="000000" w:themeColor="text1"/>
                <w14:textFill>
                  <w14:solidFill>
                    <w14:schemeClr w14:val="tx1"/>
                  </w14:solidFill>
                </w14:textFill>
              </w:rPr>
              <w:t xml:space="preserve">预制柱     </w:t>
            </w:r>
            <w:r>
              <w:rPr>
                <w:rFonts w:hint="eastAsia" w:ascii="方正仿宋_GBK" w:hAnsi="方正仿宋_GBK" w:eastAsia="方正仿宋_GBK" w:cs="方正仿宋_GBK"/>
                <w:color w:val="000000" w:themeColor="text1"/>
                <w:sz w:val="22"/>
                <w14:textFill>
                  <w14:solidFill>
                    <w14:schemeClr w14:val="tx1"/>
                  </w14:solidFill>
                </w14:textFill>
              </w:rPr>
              <w:t>□</w:t>
            </w:r>
            <w:r>
              <w:rPr>
                <w:rFonts w:hint="eastAsia" w:ascii="方正仿宋_GBK" w:hAnsi="方正仿宋_GBK" w:eastAsia="方正仿宋_GBK" w:cs="方正仿宋_GBK"/>
                <w:color w:val="000000" w:themeColor="text1"/>
                <w14:textFill>
                  <w14:solidFill>
                    <w14:schemeClr w14:val="tx1"/>
                  </w14:solidFill>
                </w14:textFill>
              </w:rPr>
              <w:t xml:space="preserve">预制承重墙     </w:t>
            </w:r>
            <w:r>
              <w:rPr>
                <w:rFonts w:hint="eastAsia" w:ascii="方正仿宋_GBK" w:hAnsi="方正仿宋_GBK" w:eastAsia="方正仿宋_GBK" w:cs="方正仿宋_GBK"/>
                <w:color w:val="000000" w:themeColor="text1"/>
                <w:sz w:val="22"/>
                <w14:textFill>
                  <w14:solidFill>
                    <w14:schemeClr w14:val="tx1"/>
                  </w14:solidFill>
                </w14:textFill>
              </w:rPr>
              <w:t>□</w:t>
            </w:r>
            <w:r>
              <w:rPr>
                <w:rFonts w:hint="eastAsia" w:ascii="方正仿宋_GBK" w:hAnsi="方正仿宋_GBK" w:eastAsia="方正仿宋_GBK" w:cs="方正仿宋_GBK"/>
                <w:color w:val="000000" w:themeColor="text1"/>
                <w14:textFill>
                  <w14:solidFill>
                    <w14:schemeClr w14:val="tx1"/>
                  </w14:solidFill>
                </w14:textFill>
              </w:rPr>
              <w:t>预制梁</w:t>
            </w:r>
            <w:r>
              <w:rPr>
                <w:rFonts w:hint="eastAsia" w:ascii="方正仿宋_GBK" w:hAnsi="方正仿宋_GBK" w:eastAsia="方正仿宋_GBK" w:cs="方正仿宋_GBK"/>
                <w:color w:val="000000" w:themeColor="text1"/>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2"/>
                <w14:textFill>
                  <w14:solidFill>
                    <w14:schemeClr w14:val="tx1"/>
                  </w14:solidFill>
                </w14:textFill>
              </w:rPr>
              <w:t>□</w:t>
            </w:r>
            <w:r>
              <w:rPr>
                <w:rFonts w:hint="eastAsia" w:ascii="方正仿宋_GBK" w:hAnsi="方正仿宋_GBK" w:eastAsia="方正仿宋_GBK" w:cs="方正仿宋_GBK"/>
                <w:color w:val="000000" w:themeColor="text1"/>
                <w14:textFill>
                  <w14:solidFill>
                    <w14:schemeClr w14:val="tx1"/>
                  </w14:solidFill>
                </w14:textFill>
              </w:rPr>
              <w:t>预制</w:t>
            </w:r>
            <w:r>
              <w:rPr>
                <w:rFonts w:hint="eastAsia" w:ascii="方正仿宋_GBK" w:hAnsi="方正仿宋_GBK" w:eastAsia="方正仿宋_GBK" w:cs="方正仿宋_GBK"/>
                <w:color w:val="000000" w:themeColor="text1"/>
                <w:lang w:eastAsia="zh-CN"/>
                <w14:textFill>
                  <w14:solidFill>
                    <w14:schemeClr w14:val="tx1"/>
                  </w14:solidFill>
                </w14:textFill>
              </w:rPr>
              <w:t>剪力墙</w:t>
            </w:r>
          </w:p>
          <w:p w14:paraId="0E6B48E6">
            <w:pPr>
              <w:rPr>
                <w:rFonts w:hint="eastAsia" w:ascii="方正仿宋_GBK" w:hAnsi="方正仿宋_GBK" w:eastAsia="方正仿宋_GBK" w:cs="方正仿宋_GBK"/>
                <w:color w:val="000000" w:themeColor="text1"/>
                <w:lang w:eastAsia="zh-CN"/>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w:t>
            </w:r>
            <w:r>
              <w:rPr>
                <w:rFonts w:hint="eastAsia" w:ascii="方正仿宋_GBK" w:hAnsi="方正仿宋_GBK" w:eastAsia="方正仿宋_GBK" w:cs="方正仿宋_GBK"/>
                <w:color w:val="000000" w:themeColor="text1"/>
                <w14:textFill>
                  <w14:solidFill>
                    <w14:schemeClr w14:val="tx1"/>
                  </w14:solidFill>
                </w14:textFill>
              </w:rPr>
              <w:t>预制</w:t>
            </w:r>
            <w:r>
              <w:rPr>
                <w:rFonts w:hint="eastAsia" w:ascii="方正仿宋_GBK" w:hAnsi="方正仿宋_GBK" w:eastAsia="方正仿宋_GBK" w:cs="方正仿宋_GBK"/>
                <w:color w:val="000000" w:themeColor="text1"/>
                <w:lang w:eastAsia="zh-CN"/>
                <w14:textFill>
                  <w14:solidFill>
                    <w14:schemeClr w14:val="tx1"/>
                  </w14:solidFill>
                </w14:textFill>
              </w:rPr>
              <w:t>楼板</w:t>
            </w:r>
            <w:r>
              <w:rPr>
                <w:rFonts w:hint="eastAsia" w:ascii="方正仿宋_GBK" w:hAnsi="方正仿宋_GBK" w:eastAsia="方正仿宋_GBK" w:cs="方正仿宋_GBK"/>
                <w:color w:val="000000" w:themeColor="text1"/>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14:textFill>
                  <w14:solidFill>
                    <w14:schemeClr w14:val="tx1"/>
                  </w14:solidFill>
                </w14:textFill>
              </w:rPr>
              <w:t xml:space="preserve"> </w:t>
            </w:r>
            <w:r>
              <w:rPr>
                <w:rFonts w:hint="eastAsia" w:ascii="方正仿宋_GBK" w:hAnsi="方正仿宋_GBK" w:eastAsia="方正仿宋_GBK" w:cs="方正仿宋_GBK"/>
                <w:color w:val="000000" w:themeColor="text1"/>
                <w:sz w:val="22"/>
                <w14:textFill>
                  <w14:solidFill>
                    <w14:schemeClr w14:val="tx1"/>
                  </w14:solidFill>
                </w14:textFill>
              </w:rPr>
              <w:t>□</w:t>
            </w:r>
            <w:r>
              <w:rPr>
                <w:rFonts w:hint="eastAsia" w:ascii="方正仿宋_GBK" w:hAnsi="方正仿宋_GBK" w:eastAsia="方正仿宋_GBK" w:cs="方正仿宋_GBK"/>
                <w:color w:val="000000" w:themeColor="text1"/>
                <w14:textFill>
                  <w14:solidFill>
                    <w14:schemeClr w14:val="tx1"/>
                  </w14:solidFill>
                </w14:textFill>
              </w:rPr>
              <w:t>预制</w:t>
            </w:r>
            <w:r>
              <w:rPr>
                <w:rFonts w:hint="eastAsia" w:ascii="方正仿宋_GBK" w:hAnsi="方正仿宋_GBK" w:eastAsia="方正仿宋_GBK" w:cs="方正仿宋_GBK"/>
                <w:color w:val="000000" w:themeColor="text1"/>
                <w:lang w:eastAsia="zh-CN"/>
                <w14:textFill>
                  <w14:solidFill>
                    <w14:schemeClr w14:val="tx1"/>
                  </w14:solidFill>
                </w14:textFill>
              </w:rPr>
              <w:t>楼梯</w:t>
            </w:r>
            <w:r>
              <w:rPr>
                <w:rFonts w:hint="eastAsia" w:ascii="方正仿宋_GBK" w:hAnsi="方正仿宋_GBK" w:eastAsia="方正仿宋_GBK" w:cs="方正仿宋_GBK"/>
                <w:color w:val="000000" w:themeColor="text1"/>
                <w14:textFill>
                  <w14:solidFill>
                    <w14:schemeClr w14:val="tx1"/>
                  </w14:solidFill>
                </w14:textFill>
              </w:rPr>
              <w:t xml:space="preserve"> </w:t>
            </w:r>
            <w:r>
              <w:rPr>
                <w:rFonts w:hint="eastAsia" w:ascii="方正仿宋_GBK" w:hAnsi="方正仿宋_GBK" w:eastAsia="方正仿宋_GBK" w:cs="方正仿宋_GBK"/>
                <w:color w:val="000000" w:themeColor="text1"/>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14:textFill>
                  <w14:solidFill>
                    <w14:schemeClr w14:val="tx1"/>
                  </w14:solidFill>
                </w14:textFill>
              </w:rPr>
              <w:t xml:space="preserve"> </w:t>
            </w:r>
            <w:r>
              <w:rPr>
                <w:rFonts w:hint="eastAsia" w:ascii="方正仿宋_GBK" w:hAnsi="方正仿宋_GBK" w:eastAsia="方正仿宋_GBK" w:cs="方正仿宋_GBK"/>
                <w:color w:val="000000" w:themeColor="text1"/>
                <w:sz w:val="22"/>
                <w14:textFill>
                  <w14:solidFill>
                    <w14:schemeClr w14:val="tx1"/>
                  </w14:solidFill>
                </w14:textFill>
              </w:rPr>
              <w:t>□</w:t>
            </w:r>
            <w:r>
              <w:rPr>
                <w:rFonts w:hint="eastAsia" w:ascii="方正仿宋_GBK" w:hAnsi="方正仿宋_GBK" w:eastAsia="方正仿宋_GBK" w:cs="方正仿宋_GBK"/>
                <w:color w:val="000000" w:themeColor="text1"/>
                <w14:textFill>
                  <w14:solidFill>
                    <w14:schemeClr w14:val="tx1"/>
                  </w14:solidFill>
                </w14:textFill>
              </w:rPr>
              <w:t>预制</w:t>
            </w:r>
            <w:r>
              <w:rPr>
                <w:rFonts w:hint="eastAsia" w:ascii="方正仿宋_GBK" w:hAnsi="方正仿宋_GBK" w:eastAsia="方正仿宋_GBK" w:cs="方正仿宋_GBK"/>
                <w:color w:val="000000" w:themeColor="text1"/>
                <w:lang w:eastAsia="zh-CN"/>
                <w14:textFill>
                  <w14:solidFill>
                    <w14:schemeClr w14:val="tx1"/>
                  </w14:solidFill>
                </w14:textFill>
              </w:rPr>
              <w:t>飘窗</w:t>
            </w:r>
            <w:r>
              <w:rPr>
                <w:rFonts w:hint="eastAsia" w:ascii="方正仿宋_GBK" w:hAnsi="方正仿宋_GBK" w:eastAsia="方正仿宋_GBK" w:cs="方正仿宋_GBK"/>
                <w:color w:val="000000" w:themeColor="text1"/>
                <w:lang w:val="en-US" w:eastAsia="zh-CN"/>
                <w14:textFill>
                  <w14:solidFill>
                    <w14:schemeClr w14:val="tx1"/>
                  </w14:solidFill>
                </w14:textFill>
              </w:rPr>
              <w:t xml:space="preserve">     </w:t>
            </w:r>
            <w:r>
              <w:rPr>
                <w:rFonts w:hint="eastAsia" w:ascii="方正仿宋_GBK" w:hAnsi="方正仿宋_GBK" w:eastAsia="方正仿宋_GBK" w:cs="方正仿宋_GBK"/>
                <w:color w:val="000000" w:themeColor="text1"/>
                <w:sz w:val="22"/>
                <w14:textFill>
                  <w14:solidFill>
                    <w14:schemeClr w14:val="tx1"/>
                  </w14:solidFill>
                </w14:textFill>
              </w:rPr>
              <w:t>□</w:t>
            </w:r>
            <w:r>
              <w:rPr>
                <w:rFonts w:hint="eastAsia" w:ascii="方正仿宋_GBK" w:hAnsi="方正仿宋_GBK" w:eastAsia="方正仿宋_GBK" w:cs="方正仿宋_GBK"/>
                <w:color w:val="000000" w:themeColor="text1"/>
                <w14:textFill>
                  <w14:solidFill>
                    <w14:schemeClr w14:val="tx1"/>
                  </w14:solidFill>
                </w14:textFill>
              </w:rPr>
              <w:t>预制</w:t>
            </w:r>
            <w:r>
              <w:rPr>
                <w:rFonts w:hint="eastAsia" w:ascii="方正仿宋_GBK" w:hAnsi="方正仿宋_GBK" w:eastAsia="方正仿宋_GBK" w:cs="方正仿宋_GBK"/>
                <w:color w:val="000000" w:themeColor="text1"/>
                <w:lang w:eastAsia="zh-CN"/>
                <w14:textFill>
                  <w14:solidFill>
                    <w14:schemeClr w14:val="tx1"/>
                  </w14:solidFill>
                </w14:textFill>
              </w:rPr>
              <w:t>内外墙板</w:t>
            </w:r>
          </w:p>
          <w:p w14:paraId="0BF98275">
            <w:pPr>
              <w:rPr>
                <w:rFonts w:hint="eastAsia" w:ascii="方正仿宋_GBK" w:hAnsi="方正仿宋_GBK" w:eastAsia="方正仿宋_GBK" w:cs="方正仿宋_GBK"/>
                <w:color w:val="000000" w:themeColor="text1"/>
                <w:sz w:val="36"/>
                <w:szCs w:val="44"/>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w:t>
            </w:r>
            <w:r>
              <w:rPr>
                <w:rFonts w:hint="eastAsia" w:ascii="方正仿宋_GBK" w:hAnsi="方正仿宋_GBK" w:eastAsia="方正仿宋_GBK" w:cs="方正仿宋_GBK"/>
                <w:color w:val="000000" w:themeColor="text1"/>
                <w14:textFill>
                  <w14:solidFill>
                    <w14:schemeClr w14:val="tx1"/>
                  </w14:solidFill>
                </w14:textFill>
              </w:rPr>
              <w:t>其他</w:t>
            </w:r>
          </w:p>
        </w:tc>
      </w:tr>
      <w:tr w14:paraId="4E5DD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543" w:type="dxa"/>
            <w:vAlign w:val="center"/>
          </w:tcPr>
          <w:p w14:paraId="28014B20">
            <w:pPr>
              <w:jc w:val="center"/>
              <w:rPr>
                <w:rFonts w:hint="eastAsia" w:ascii="方正仿宋_GBK" w:hAnsi="方正仿宋_GBK" w:eastAsia="方正仿宋_GBK" w:cs="方正仿宋_GBK"/>
                <w:color w:val="000000" w:themeColor="text1"/>
                <w:sz w:val="22"/>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试验室主任和专职试验人员信息</w:t>
            </w:r>
          </w:p>
        </w:tc>
        <w:tc>
          <w:tcPr>
            <w:tcW w:w="7050" w:type="dxa"/>
            <w:gridSpan w:val="3"/>
            <w:vAlign w:val="center"/>
          </w:tcPr>
          <w:p w14:paraId="4655B92B">
            <w:pPr>
              <w:rPr>
                <w:rFonts w:hint="eastAsia" w:ascii="方正仿宋_GBK" w:hAnsi="方正仿宋_GBK" w:eastAsia="方正仿宋_GBK" w:cs="方正仿宋_GBK"/>
                <w:color w:val="000000" w:themeColor="text1"/>
                <w:sz w:val="22"/>
                <w14:textFill>
                  <w14:solidFill>
                    <w14:schemeClr w14:val="tx1"/>
                  </w14:solidFill>
                </w14:textFill>
              </w:rPr>
            </w:pPr>
          </w:p>
        </w:tc>
      </w:tr>
      <w:tr w14:paraId="35AB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543" w:type="dxa"/>
            <w:vAlign w:val="center"/>
          </w:tcPr>
          <w:p w14:paraId="6D16E00D">
            <w:pPr>
              <w:jc w:val="center"/>
              <w:rPr>
                <w:rFonts w:hint="eastAsia" w:ascii="方正仿宋_GBK" w:hAnsi="方正仿宋_GBK" w:eastAsia="方正仿宋_GBK" w:cs="方正仿宋_GBK"/>
                <w:color w:val="000000" w:themeColor="text1"/>
                <w:sz w:val="22"/>
                <w14:textFill>
                  <w14:solidFill>
                    <w14:schemeClr w14:val="tx1"/>
                  </w14:solidFill>
                </w14:textFill>
              </w:rPr>
            </w:pPr>
            <w:r>
              <w:rPr>
                <w:rFonts w:hint="eastAsia" w:ascii="方正仿宋_GBK" w:hAnsi="方正仿宋_GBK" w:eastAsia="方正仿宋_GBK" w:cs="方正仿宋_GBK"/>
                <w:color w:val="000000" w:themeColor="text1"/>
                <w:sz w:val="22"/>
                <w14:textFill>
                  <w14:solidFill>
                    <w14:schemeClr w14:val="tx1"/>
                  </w14:solidFill>
                </w14:textFill>
              </w:rPr>
              <w:t>型式检验报告</w:t>
            </w:r>
          </w:p>
        </w:tc>
        <w:tc>
          <w:tcPr>
            <w:tcW w:w="7050" w:type="dxa"/>
            <w:gridSpan w:val="3"/>
            <w:vAlign w:val="center"/>
          </w:tcPr>
          <w:p w14:paraId="54C12353">
            <w:pPr>
              <w:rPr>
                <w:rFonts w:hint="eastAsia" w:ascii="方正仿宋_GBK" w:hAnsi="方正仿宋_GBK" w:eastAsia="方正仿宋_GBK" w:cs="方正仿宋_GBK"/>
                <w:color w:val="000000" w:themeColor="text1"/>
                <w:sz w:val="22"/>
                <w14:textFill>
                  <w14:solidFill>
                    <w14:schemeClr w14:val="tx1"/>
                  </w14:solidFill>
                </w14:textFill>
              </w:rPr>
            </w:pPr>
          </w:p>
          <w:p w14:paraId="09FE406C">
            <w:pPr>
              <w:rPr>
                <w:rFonts w:hint="eastAsia" w:ascii="方正仿宋_GBK" w:hAnsi="方正仿宋_GBK" w:eastAsia="方正仿宋_GBK" w:cs="方正仿宋_GBK"/>
                <w:color w:val="000000" w:themeColor="text1"/>
                <w:sz w:val="22"/>
                <w14:textFill>
                  <w14:solidFill>
                    <w14:schemeClr w14:val="tx1"/>
                  </w14:solidFill>
                </w14:textFill>
              </w:rPr>
            </w:pPr>
          </w:p>
          <w:p w14:paraId="0FA37E71">
            <w:pPr>
              <w:rPr>
                <w:rFonts w:hint="eastAsia" w:ascii="方正仿宋_GBK" w:hAnsi="方正仿宋_GBK" w:eastAsia="方正仿宋_GBK" w:cs="方正仿宋_GBK"/>
                <w:color w:val="000000" w:themeColor="text1"/>
                <w:sz w:val="22"/>
                <w14:textFill>
                  <w14:solidFill>
                    <w14:schemeClr w14:val="tx1"/>
                  </w14:solidFill>
                </w14:textFill>
              </w:rPr>
            </w:pPr>
          </w:p>
          <w:p w14:paraId="04DB5A61">
            <w:pPr>
              <w:rPr>
                <w:rFonts w:hint="eastAsia" w:ascii="方正仿宋_GBK" w:hAnsi="方正仿宋_GBK" w:eastAsia="方正仿宋_GBK" w:cs="方正仿宋_GBK"/>
                <w:color w:val="000000" w:themeColor="text1"/>
                <w:sz w:val="22"/>
                <w14:textFill>
                  <w14:solidFill>
                    <w14:schemeClr w14:val="tx1"/>
                  </w14:solidFill>
                </w14:textFill>
              </w:rPr>
            </w:pPr>
          </w:p>
          <w:p w14:paraId="293C5EA9">
            <w:pPr>
              <w:rPr>
                <w:rFonts w:hint="eastAsia" w:ascii="方正仿宋_GBK" w:hAnsi="方正仿宋_GBK" w:eastAsia="方正仿宋_GBK" w:cs="方正仿宋_GBK"/>
                <w:color w:val="000000" w:themeColor="text1"/>
                <w:sz w:val="22"/>
                <w14:textFill>
                  <w14:solidFill>
                    <w14:schemeClr w14:val="tx1"/>
                  </w14:solidFill>
                </w14:textFill>
              </w:rPr>
            </w:pPr>
          </w:p>
          <w:p w14:paraId="345112BF">
            <w:pPr>
              <w:rPr>
                <w:rFonts w:hint="eastAsia" w:ascii="方正仿宋_GBK" w:hAnsi="方正仿宋_GBK" w:eastAsia="方正仿宋_GBK" w:cs="方正仿宋_GBK"/>
                <w:color w:val="000000" w:themeColor="text1"/>
                <w:sz w:val="22"/>
                <w14:textFill>
                  <w14:solidFill>
                    <w14:schemeClr w14:val="tx1"/>
                  </w14:solidFill>
                </w14:textFill>
              </w:rPr>
            </w:pPr>
          </w:p>
          <w:p w14:paraId="45B295D6">
            <w:pPr>
              <w:rPr>
                <w:rFonts w:hint="eastAsia" w:ascii="方正仿宋_GBK" w:hAnsi="方正仿宋_GBK" w:eastAsia="方正仿宋_GBK" w:cs="方正仿宋_GBK"/>
                <w:color w:val="000000" w:themeColor="text1"/>
                <w:sz w:val="22"/>
                <w14:textFill>
                  <w14:solidFill>
                    <w14:schemeClr w14:val="tx1"/>
                  </w14:solidFill>
                </w14:textFill>
              </w:rPr>
            </w:pPr>
          </w:p>
          <w:p w14:paraId="6A1A7CA1">
            <w:pPr>
              <w:rPr>
                <w:rFonts w:hint="eastAsia" w:ascii="方正仿宋_GBK" w:hAnsi="方正仿宋_GBK" w:eastAsia="方正仿宋_GBK" w:cs="方正仿宋_GBK"/>
                <w:color w:val="000000" w:themeColor="text1"/>
                <w:sz w:val="22"/>
                <w14:textFill>
                  <w14:solidFill>
                    <w14:schemeClr w14:val="tx1"/>
                  </w14:solidFill>
                </w14:textFill>
              </w:rPr>
            </w:pPr>
          </w:p>
        </w:tc>
      </w:tr>
      <w:tr w14:paraId="45CB6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543" w:type="dxa"/>
            <w:vAlign w:val="center"/>
          </w:tcPr>
          <w:p w14:paraId="660001A1">
            <w:pPr>
              <w:jc w:val="center"/>
              <w:rPr>
                <w:rFonts w:hint="eastAsia" w:ascii="方正仿宋_GBK" w:hAnsi="方正仿宋_GBK" w:eastAsia="方正仿宋_GBK" w:cs="方正仿宋_GBK"/>
                <w:color w:val="000000" w:themeColor="text1"/>
                <w:sz w:val="22"/>
                <w:lang w:val="en-US" w:eastAsia="zh-CN"/>
                <w14:textFill>
                  <w14:solidFill>
                    <w14:schemeClr w14:val="tx1"/>
                  </w14:solidFill>
                </w14:textFill>
              </w:rPr>
            </w:pPr>
            <w:r>
              <w:rPr>
                <w:rFonts w:hint="eastAsia" w:ascii="方正仿宋_GBK" w:hAnsi="方正仿宋_GBK" w:eastAsia="方正仿宋_GBK" w:cs="方正仿宋_GBK"/>
                <w:color w:val="000000" w:themeColor="text1"/>
                <w:sz w:val="22"/>
                <w:lang w:val="en-US" w:eastAsia="zh-CN"/>
                <w14:textFill>
                  <w14:solidFill>
                    <w14:schemeClr w14:val="tx1"/>
                  </w14:solidFill>
                </w14:textFill>
              </w:rPr>
              <w:t>企业所在地设区市住房和城乡建设局意见</w:t>
            </w:r>
          </w:p>
        </w:tc>
        <w:tc>
          <w:tcPr>
            <w:tcW w:w="7050" w:type="dxa"/>
            <w:gridSpan w:val="3"/>
            <w:vAlign w:val="center"/>
          </w:tcPr>
          <w:p w14:paraId="56C001DB">
            <w:pPr>
              <w:rPr>
                <w:rFonts w:hint="eastAsia" w:ascii="方正仿宋_GBK" w:hAnsi="方正仿宋_GBK" w:eastAsia="方正仿宋_GBK" w:cs="方正仿宋_GBK"/>
                <w:color w:val="000000" w:themeColor="text1"/>
                <w:sz w:val="22"/>
                <w14:textFill>
                  <w14:solidFill>
                    <w14:schemeClr w14:val="tx1"/>
                  </w14:solidFill>
                </w14:textFill>
              </w:rPr>
            </w:pPr>
          </w:p>
          <w:p w14:paraId="694623EA">
            <w:pPr>
              <w:rPr>
                <w:rFonts w:hint="eastAsia" w:ascii="方正仿宋_GBK" w:hAnsi="方正仿宋_GBK" w:eastAsia="方正仿宋_GBK" w:cs="方正仿宋_GBK"/>
                <w:color w:val="000000" w:themeColor="text1"/>
                <w:sz w:val="22"/>
                <w14:textFill>
                  <w14:solidFill>
                    <w14:schemeClr w14:val="tx1"/>
                  </w14:solidFill>
                </w14:textFill>
              </w:rPr>
            </w:pPr>
          </w:p>
          <w:p w14:paraId="4832149E">
            <w:pPr>
              <w:rPr>
                <w:rFonts w:hint="eastAsia" w:ascii="方正仿宋_GBK" w:hAnsi="方正仿宋_GBK" w:eastAsia="方正仿宋_GBK" w:cs="方正仿宋_GBK"/>
                <w:color w:val="000000" w:themeColor="text1"/>
                <w:sz w:val="22"/>
                <w14:textFill>
                  <w14:solidFill>
                    <w14:schemeClr w14:val="tx1"/>
                  </w14:solidFill>
                </w14:textFill>
              </w:rPr>
            </w:pPr>
          </w:p>
          <w:p w14:paraId="7DC994C2">
            <w:pPr>
              <w:rPr>
                <w:rFonts w:hint="eastAsia" w:ascii="方正仿宋_GBK" w:hAnsi="方正仿宋_GBK" w:eastAsia="方正仿宋_GBK" w:cs="方正仿宋_GBK"/>
                <w:color w:val="000000" w:themeColor="text1"/>
                <w:sz w:val="22"/>
                <w14:textFill>
                  <w14:solidFill>
                    <w14:schemeClr w14:val="tx1"/>
                  </w14:solidFill>
                </w14:textFill>
              </w:rPr>
            </w:pPr>
          </w:p>
          <w:p w14:paraId="25BFC126">
            <w:pPr>
              <w:rPr>
                <w:rFonts w:hint="eastAsia" w:ascii="方正仿宋_GBK" w:hAnsi="方正仿宋_GBK" w:eastAsia="方正仿宋_GBK" w:cs="方正仿宋_GBK"/>
                <w:color w:val="000000" w:themeColor="text1"/>
                <w:sz w:val="22"/>
                <w14:textFill>
                  <w14:solidFill>
                    <w14:schemeClr w14:val="tx1"/>
                  </w14:solidFill>
                </w14:textFill>
              </w:rPr>
            </w:pPr>
          </w:p>
          <w:p w14:paraId="39C05FD3">
            <w:pPr>
              <w:rPr>
                <w:rFonts w:hint="eastAsia" w:ascii="方正仿宋_GBK" w:hAnsi="方正仿宋_GBK" w:eastAsia="方正仿宋_GBK" w:cs="方正仿宋_GBK"/>
                <w:color w:val="000000" w:themeColor="text1"/>
                <w:sz w:val="22"/>
                <w14:textFill>
                  <w14:solidFill>
                    <w14:schemeClr w14:val="tx1"/>
                  </w14:solidFill>
                </w14:textFill>
              </w:rPr>
            </w:pPr>
          </w:p>
          <w:p w14:paraId="751E773B">
            <w:pPr>
              <w:rPr>
                <w:rFonts w:hint="eastAsia" w:ascii="方正仿宋_GBK" w:hAnsi="方正仿宋_GBK" w:eastAsia="方正仿宋_GBK" w:cs="方正仿宋_GBK"/>
                <w:color w:val="000000" w:themeColor="text1"/>
                <w:sz w:val="22"/>
                <w14:textFill>
                  <w14:solidFill>
                    <w14:schemeClr w14:val="tx1"/>
                  </w14:solidFill>
                </w14:textFill>
              </w:rPr>
            </w:pPr>
          </w:p>
          <w:p w14:paraId="0B7B68CA">
            <w:pPr>
              <w:rPr>
                <w:rFonts w:hint="eastAsia" w:ascii="方正仿宋_GBK" w:hAnsi="方正仿宋_GBK" w:eastAsia="方正仿宋_GBK" w:cs="方正仿宋_GBK"/>
                <w:color w:val="000000" w:themeColor="text1"/>
                <w:sz w:val="22"/>
                <w14:textFill>
                  <w14:solidFill>
                    <w14:schemeClr w14:val="tx1"/>
                  </w14:solidFill>
                </w14:textFill>
              </w:rPr>
            </w:pPr>
          </w:p>
        </w:tc>
      </w:tr>
      <w:tr w14:paraId="183EB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trPr>
        <w:tc>
          <w:tcPr>
            <w:tcW w:w="1543" w:type="dxa"/>
            <w:vAlign w:val="center"/>
          </w:tcPr>
          <w:p w14:paraId="2111002D">
            <w:pPr>
              <w:jc w:val="center"/>
              <w:rPr>
                <w:rFonts w:hint="eastAsia" w:ascii="方正仿宋_GBK" w:hAnsi="方正仿宋_GBK" w:eastAsia="方正仿宋_GBK" w:cs="方正仿宋_GBK"/>
                <w:color w:val="000000" w:themeColor="text1"/>
                <w:sz w:val="22"/>
                <w:lang w:eastAsia="zh-CN"/>
                <w14:textFill>
                  <w14:solidFill>
                    <w14:schemeClr w14:val="tx1"/>
                  </w14:solidFill>
                </w14:textFill>
              </w:rPr>
            </w:pPr>
            <w:r>
              <w:rPr>
                <w:rFonts w:hint="eastAsia" w:ascii="方正仿宋_GBK" w:hAnsi="方正仿宋_GBK" w:eastAsia="方正仿宋_GBK" w:cs="方正仿宋_GBK"/>
                <w:color w:val="000000" w:themeColor="text1"/>
                <w:sz w:val="22"/>
                <w:lang w:eastAsia="zh-CN"/>
                <w14:textFill>
                  <w14:solidFill>
                    <w14:schemeClr w14:val="tx1"/>
                  </w14:solidFill>
                </w14:textFill>
              </w:rPr>
              <w:t>接收登记材料单位意见（该栏由淮安市各县区住建局或淮安市城乡建设服务中心填写）</w:t>
            </w:r>
          </w:p>
        </w:tc>
        <w:tc>
          <w:tcPr>
            <w:tcW w:w="7050" w:type="dxa"/>
            <w:gridSpan w:val="3"/>
            <w:vAlign w:val="center"/>
          </w:tcPr>
          <w:p w14:paraId="7DA77377">
            <w:pPr>
              <w:rPr>
                <w:rFonts w:hint="eastAsia" w:ascii="方正仿宋_GBK" w:hAnsi="方正仿宋_GBK" w:eastAsia="方正仿宋_GBK" w:cs="方正仿宋_GBK"/>
                <w:color w:val="000000" w:themeColor="text1"/>
                <w:sz w:val="22"/>
                <w14:textFill>
                  <w14:solidFill>
                    <w14:schemeClr w14:val="tx1"/>
                  </w14:solidFill>
                </w14:textFill>
              </w:rPr>
            </w:pPr>
          </w:p>
        </w:tc>
      </w:tr>
    </w:tbl>
    <w:p w14:paraId="3918ADDE">
      <w:pPr>
        <w:jc w:val="left"/>
        <w:rPr>
          <w:rFonts w:hint="eastAsia" w:ascii="方正仿宋_GBK" w:hAnsi="方正仿宋_GBK" w:eastAsia="方正仿宋_GBK" w:cs="方正仿宋_GBK"/>
          <w:color w:val="000000" w:themeColor="text1"/>
          <w:spacing w:val="-20"/>
          <w:sz w:val="28"/>
          <w:szCs w:val="24"/>
          <w14:textFill>
            <w14:solidFill>
              <w14:schemeClr w14:val="tx1"/>
            </w14:solidFill>
          </w14:textFill>
        </w:rPr>
      </w:pPr>
      <w:r>
        <w:rPr>
          <w:rFonts w:hint="eastAsia" w:ascii="方正仿宋_GBK" w:hAnsi="方正仿宋_GBK" w:eastAsia="方正仿宋_GBK" w:cs="方正仿宋_GBK"/>
          <w:color w:val="000000" w:themeColor="text1"/>
          <w:sz w:val="28"/>
          <w:szCs w:val="24"/>
          <w14:textFill>
            <w14:solidFill>
              <w14:schemeClr w14:val="tx1"/>
            </w14:solidFill>
          </w14:textFill>
        </w:rPr>
        <w:t>注：1.</w:t>
      </w:r>
      <w:r>
        <w:rPr>
          <w:rFonts w:hint="eastAsia" w:ascii="方正仿宋_GBK" w:hAnsi="方正仿宋_GBK" w:eastAsia="方正仿宋_GBK" w:cs="方正仿宋_GBK"/>
          <w:color w:val="000000" w:themeColor="text1"/>
          <w:spacing w:val="-20"/>
          <w:sz w:val="28"/>
          <w:szCs w:val="24"/>
          <w14:textFill>
            <w14:solidFill>
              <w14:schemeClr w14:val="tx1"/>
            </w14:solidFill>
          </w14:textFill>
        </w:rPr>
        <w:t>提供试验室主任和专职试验人员身份证复印件、职称证书复印件。</w:t>
      </w:r>
    </w:p>
    <w:p w14:paraId="52307B62">
      <w:pPr>
        <w:jc w:val="left"/>
        <w:rPr>
          <w:rFonts w:hint="eastAsia" w:ascii="方正仿宋_GBK" w:hAnsi="方正仿宋_GBK" w:eastAsia="方正仿宋_GBK" w:cs="方正仿宋_GBK"/>
          <w:color w:val="000000" w:themeColor="text1"/>
          <w:sz w:val="28"/>
          <w:szCs w:val="24"/>
          <w14:textFill>
            <w14:solidFill>
              <w14:schemeClr w14:val="tx1"/>
            </w14:solidFill>
          </w14:textFill>
        </w:rPr>
      </w:pPr>
      <w:r>
        <w:rPr>
          <w:rFonts w:hint="eastAsia" w:ascii="方正仿宋_GBK" w:hAnsi="方正仿宋_GBK" w:eastAsia="方正仿宋_GBK" w:cs="方正仿宋_GBK"/>
          <w:color w:val="000000" w:themeColor="text1"/>
          <w:sz w:val="28"/>
          <w:szCs w:val="24"/>
          <w14:textFill>
            <w14:solidFill>
              <w14:schemeClr w14:val="tx1"/>
            </w14:solidFill>
          </w14:textFill>
        </w:rPr>
        <w:t xml:space="preserve">    2.</w:t>
      </w:r>
      <w:r>
        <w:rPr>
          <w:rFonts w:hint="eastAsia" w:ascii="方正仿宋_GBK" w:hAnsi="方正仿宋_GBK" w:eastAsia="方正仿宋_GBK" w:cs="方正仿宋_GBK"/>
          <w:color w:val="000000" w:themeColor="text1"/>
          <w:spacing w:val="-20"/>
          <w:sz w:val="28"/>
          <w:szCs w:val="24"/>
          <w14:textFill>
            <w14:solidFill>
              <w14:schemeClr w14:val="tx1"/>
            </w14:solidFill>
          </w14:textFill>
        </w:rPr>
        <w:t>提供有效期内的产品型式检验报告复印件。</w:t>
      </w:r>
    </w:p>
    <w:p w14:paraId="2724DBBC">
      <w:pPr>
        <w:jc w:val="left"/>
        <w:rPr>
          <w:rFonts w:ascii="仿宋_GB2312" w:eastAsia="仿宋_GB2312"/>
          <w:color w:val="000000" w:themeColor="text1"/>
          <w:sz w:val="22"/>
          <w14:textFill>
            <w14:solidFill>
              <w14:schemeClr w14:val="tx1"/>
            </w14:solidFill>
          </w14:textFill>
        </w:rPr>
      </w:pPr>
    </w:p>
    <w:p w14:paraId="1E88224C">
      <w:pPr>
        <w:keepNext w:val="0"/>
        <w:keepLines w:val="0"/>
        <w:pageBreakBefore w:val="0"/>
        <w:widowControl/>
        <w:kinsoku/>
        <w:wordWrap w:val="0"/>
        <w:overflowPunct/>
        <w:topLinePunct w:val="0"/>
        <w:autoSpaceDE w:val="0"/>
        <w:autoSpaceDN w:val="0"/>
        <w:bidi w:val="0"/>
        <w:adjustRightInd w:val="0"/>
        <w:snapToGrid w:val="0"/>
        <w:spacing w:line="103" w:lineRule="exact"/>
        <w:textAlignment w:val="baseline"/>
      </w:pPr>
    </w:p>
    <w:p w14:paraId="720875CB">
      <w:pPr>
        <w:rPr>
          <w:rFonts w:ascii="黑体" w:hAnsi="黑体" w:eastAsia="黑体" w:cs="黑体"/>
          <w:b/>
          <w:bCs/>
          <w:spacing w:val="19"/>
          <w:sz w:val="32"/>
          <w:szCs w:val="32"/>
        </w:rPr>
        <w:sectPr>
          <w:footerReference r:id="rId4" w:type="default"/>
          <w:pgSz w:w="11920" w:h="16840"/>
          <w:pgMar w:top="1431" w:right="1605" w:bottom="1340" w:left="1754" w:header="0" w:footer="1223" w:gutter="0"/>
          <w:pgBorders>
            <w:top w:val="none" w:sz="0" w:space="0"/>
            <w:left w:val="none" w:sz="0" w:space="0"/>
            <w:bottom w:val="none" w:sz="0" w:space="0"/>
            <w:right w:val="none" w:sz="0" w:space="0"/>
          </w:pgBorders>
          <w:cols w:space="720" w:num="1"/>
        </w:sectPr>
      </w:pPr>
      <w:r>
        <w:rPr>
          <w:rFonts w:ascii="黑体" w:hAnsi="黑体" w:eastAsia="黑体" w:cs="黑体"/>
          <w:b/>
          <w:bCs/>
          <w:spacing w:val="19"/>
          <w:sz w:val="32"/>
          <w:szCs w:val="32"/>
        </w:rPr>
        <w:br w:type="page"/>
      </w:r>
    </w:p>
    <w:p w14:paraId="3B9880E3">
      <w:pPr>
        <w:keepNext w:val="0"/>
        <w:keepLines w:val="0"/>
        <w:pageBreakBefore w:val="0"/>
        <w:widowControl/>
        <w:kinsoku/>
        <w:wordWrap w:val="0"/>
        <w:overflowPunct/>
        <w:topLinePunct w:val="0"/>
        <w:autoSpaceDE w:val="0"/>
        <w:autoSpaceDN w:val="0"/>
        <w:bidi w:val="0"/>
        <w:adjustRightInd w:val="0"/>
        <w:snapToGrid w:val="0"/>
        <w:spacing w:line="224" w:lineRule="auto"/>
        <w:ind w:left="147"/>
        <w:textAlignment w:val="baseline"/>
        <w:rPr>
          <w:rFonts w:ascii="黑体" w:hAnsi="黑体" w:eastAsia="黑体" w:cs="黑体"/>
          <w:sz w:val="32"/>
          <w:szCs w:val="32"/>
        </w:rPr>
      </w:pPr>
      <w:r>
        <w:rPr>
          <w:rFonts w:ascii="黑体" w:hAnsi="黑体" w:eastAsia="黑体" w:cs="黑体"/>
          <w:b/>
          <w:bCs/>
          <w:spacing w:val="19"/>
          <w:sz w:val="32"/>
          <w:szCs w:val="32"/>
        </w:rPr>
        <w:t>附件2</w:t>
      </w:r>
    </w:p>
    <w:tbl>
      <w:tblPr>
        <w:tblStyle w:val="4"/>
        <w:tblW w:w="14793" w:type="dxa"/>
        <w:jc w:val="center"/>
        <w:tblLayout w:type="fixed"/>
        <w:tblCellMar>
          <w:top w:w="0" w:type="dxa"/>
          <w:left w:w="108" w:type="dxa"/>
          <w:bottom w:w="0" w:type="dxa"/>
          <w:right w:w="108" w:type="dxa"/>
        </w:tblCellMar>
      </w:tblPr>
      <w:tblGrid>
        <w:gridCol w:w="2229"/>
        <w:gridCol w:w="8219"/>
        <w:gridCol w:w="686"/>
        <w:gridCol w:w="686"/>
        <w:gridCol w:w="686"/>
        <w:gridCol w:w="2287"/>
      </w:tblGrid>
      <w:tr w14:paraId="577DCB57">
        <w:tblPrEx>
          <w:tblCellMar>
            <w:top w:w="0" w:type="dxa"/>
            <w:left w:w="108" w:type="dxa"/>
            <w:bottom w:w="0" w:type="dxa"/>
            <w:right w:w="108" w:type="dxa"/>
          </w:tblCellMar>
        </w:tblPrEx>
        <w:trPr>
          <w:trHeight w:val="920" w:hRule="atLeast"/>
          <w:jc w:val="center"/>
        </w:trPr>
        <w:tc>
          <w:tcPr>
            <w:tcW w:w="2268" w:type="dxa"/>
            <w:gridSpan w:val="6"/>
            <w:tcBorders>
              <w:top w:val="nil"/>
              <w:left w:val="nil"/>
              <w:bottom w:val="nil"/>
              <w:right w:val="nil"/>
            </w:tcBorders>
            <w:shd w:val="clear" w:color="auto" w:fill="auto"/>
            <w:noWrap/>
            <w:vAlign w:val="center"/>
          </w:tcPr>
          <w:p w14:paraId="1DE4D049">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r>
              <w:rPr>
                <w:rFonts w:hint="eastAsia" w:ascii="方正小标宋_GBK" w:hAnsi="方正小标宋_GBK" w:eastAsia="方正小标宋_GBK" w:cs="方正小标宋_GBK"/>
                <w:color w:val="auto"/>
                <w:sz w:val="44"/>
                <w:szCs w:val="44"/>
              </w:rPr>
              <w:t>现场评审表</w:t>
            </w:r>
          </w:p>
        </w:tc>
      </w:tr>
      <w:tr w14:paraId="52FC0B97">
        <w:tblPrEx>
          <w:tblCellMar>
            <w:top w:w="0" w:type="dxa"/>
            <w:left w:w="108" w:type="dxa"/>
            <w:bottom w:w="0" w:type="dxa"/>
            <w:right w:w="108" w:type="dxa"/>
          </w:tblCellMar>
        </w:tblPrEx>
        <w:trPr>
          <w:trHeight w:val="840" w:hRule="atLeast"/>
          <w:jc w:val="center"/>
        </w:trPr>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D641B">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企业名称</w:t>
            </w:r>
          </w:p>
        </w:tc>
        <w:tc>
          <w:tcPr>
            <w:tcW w:w="2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178692">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tc>
      </w:tr>
      <w:tr w14:paraId="1E3C1DE8">
        <w:tblPrEx>
          <w:tblCellMar>
            <w:top w:w="0" w:type="dxa"/>
            <w:left w:w="108" w:type="dxa"/>
            <w:bottom w:w="0" w:type="dxa"/>
            <w:right w:w="108" w:type="dxa"/>
          </w:tblCellMar>
        </w:tblPrEx>
        <w:trPr>
          <w:trHeight w:val="840" w:hRule="atLeast"/>
          <w:jc w:val="center"/>
        </w:trPr>
        <w:tc>
          <w:tcPr>
            <w:tcW w:w="22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82F12">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登记产品</w:t>
            </w:r>
          </w:p>
        </w:tc>
        <w:tc>
          <w:tcPr>
            <w:tcW w:w="226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253939">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tc>
      </w:tr>
      <w:tr w14:paraId="27D66421">
        <w:tblPrEx>
          <w:tblCellMar>
            <w:top w:w="0" w:type="dxa"/>
            <w:left w:w="108" w:type="dxa"/>
            <w:bottom w:w="0" w:type="dxa"/>
            <w:right w:w="108" w:type="dxa"/>
          </w:tblCellMar>
        </w:tblPrEx>
        <w:trPr>
          <w:trHeight w:val="420" w:hRule="atLeast"/>
          <w:jc w:val="center"/>
        </w:trPr>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5CFE81">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评审类别</w:t>
            </w:r>
          </w:p>
        </w:tc>
        <w:tc>
          <w:tcPr>
            <w:tcW w:w="8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27EB60">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评审内容</w:t>
            </w:r>
          </w:p>
        </w:tc>
        <w:tc>
          <w:tcPr>
            <w:tcW w:w="68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B934A">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评审意见</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754BD">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备注</w:t>
            </w:r>
          </w:p>
          <w:p w14:paraId="7286B970">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（具体不符合情况）</w:t>
            </w:r>
          </w:p>
        </w:tc>
      </w:tr>
      <w:tr w14:paraId="4382457D">
        <w:tblPrEx>
          <w:tblCellMar>
            <w:top w:w="0" w:type="dxa"/>
            <w:left w:w="108" w:type="dxa"/>
            <w:bottom w:w="0" w:type="dxa"/>
            <w:right w:w="108" w:type="dxa"/>
          </w:tblCellMar>
        </w:tblPrEx>
        <w:trPr>
          <w:trHeight w:val="940"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5958DAE4">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8153" w:type="dxa"/>
            <w:vMerge w:val="continue"/>
            <w:tcBorders>
              <w:top w:val="single" w:color="000000" w:sz="4" w:space="0"/>
              <w:left w:val="single" w:color="000000" w:sz="4" w:space="0"/>
              <w:bottom w:val="single" w:color="000000" w:sz="4" w:space="0"/>
              <w:right w:val="single" w:color="000000" w:sz="4" w:space="0"/>
            </w:tcBorders>
            <w:vAlign w:val="center"/>
          </w:tcPr>
          <w:p w14:paraId="3FD477A9">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BAE22">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不符合</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0A28D">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基本符合</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68C9">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符合</w:t>
            </w:r>
          </w:p>
        </w:tc>
        <w:tc>
          <w:tcPr>
            <w:tcW w:w="2268" w:type="dxa"/>
            <w:vMerge w:val="continue"/>
            <w:tcBorders>
              <w:top w:val="single" w:color="000000" w:sz="4" w:space="0"/>
              <w:left w:val="single" w:color="000000" w:sz="4" w:space="0"/>
              <w:bottom w:val="single" w:color="000000" w:sz="4" w:space="0"/>
              <w:right w:val="single" w:color="000000" w:sz="4" w:space="0"/>
            </w:tcBorders>
            <w:vAlign w:val="center"/>
          </w:tcPr>
          <w:p w14:paraId="698FD9BA">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611A6EB8">
        <w:tblPrEx>
          <w:tblCellMar>
            <w:top w:w="0" w:type="dxa"/>
            <w:left w:w="108" w:type="dxa"/>
            <w:bottom w:w="0" w:type="dxa"/>
            <w:right w:w="108" w:type="dxa"/>
          </w:tblCellMar>
        </w:tblPrEx>
        <w:trPr>
          <w:trHeight w:val="652" w:hRule="atLeast"/>
          <w:jc w:val="center"/>
        </w:trPr>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821AC">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一</w:t>
            </w:r>
            <w:r>
              <w:rPr>
                <w:rFonts w:hint="eastAsia" w:ascii="方正仿宋_GBK" w:hAnsi="方正仿宋_GBK" w:eastAsia="方正仿宋_GBK" w:cs="方正仿宋_GBK"/>
                <w:b/>
                <w:bCs/>
                <w:color w:val="auto"/>
                <w:sz w:val="30"/>
                <w:szCs w:val="30"/>
                <w:lang w:val="en-US" w:eastAsia="zh-CN"/>
              </w:rPr>
              <w:t>、</w:t>
            </w:r>
            <w:r>
              <w:rPr>
                <w:rFonts w:hint="eastAsia" w:ascii="方正仿宋_GBK" w:hAnsi="方正仿宋_GBK" w:eastAsia="方正仿宋_GBK" w:cs="方正仿宋_GBK"/>
                <w:b/>
                <w:bCs/>
                <w:color w:val="auto"/>
                <w:sz w:val="30"/>
                <w:szCs w:val="30"/>
              </w:rPr>
              <w:t>企业管理</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7720F">
            <w:pPr>
              <w:keepNext w:val="0"/>
              <w:keepLines w:val="0"/>
              <w:pageBreakBefore w:val="0"/>
              <w:widowControl/>
              <w:numPr>
                <w:ilvl w:val="0"/>
                <w:numId w:val="1"/>
              </w:numPr>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取得营业执照。</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93698">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71EE4">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A09F">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59E84">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0CC0E94D">
        <w:tblPrEx>
          <w:tblCellMar>
            <w:top w:w="0" w:type="dxa"/>
            <w:left w:w="108" w:type="dxa"/>
            <w:bottom w:w="0" w:type="dxa"/>
            <w:right w:w="108" w:type="dxa"/>
          </w:tblCellMar>
        </w:tblPrEx>
        <w:trPr>
          <w:trHeight w:val="907"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2FB7C23D">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FCB9">
            <w:pPr>
              <w:keepNext w:val="0"/>
              <w:keepLines w:val="0"/>
              <w:pageBreakBefore w:val="0"/>
              <w:widowControl/>
              <w:numPr>
                <w:ilvl w:val="0"/>
                <w:numId w:val="1"/>
              </w:numPr>
              <w:kinsoku/>
              <w:wordWrap/>
              <w:overflowPunct/>
              <w:topLinePunct w:val="0"/>
              <w:autoSpaceDE w:val="0"/>
              <w:autoSpaceDN w:val="0"/>
              <w:bidi w:val="0"/>
              <w:adjustRightInd/>
              <w:snapToGrid/>
              <w:spacing w:after="0" w:line="240" w:lineRule="auto"/>
              <w:ind w:left="0" w:leftChars="0" w:firstLine="0" w:firstLineChars="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取得项目立项和环评批复文件，通过环保“三同时”验收</w:t>
            </w:r>
          </w:p>
          <w:p w14:paraId="32044AB2">
            <w:pPr>
              <w:keepNext w:val="0"/>
              <w:keepLines w:val="0"/>
              <w:pageBreakBefore w:val="0"/>
              <w:widowControl/>
              <w:numPr>
                <w:ilvl w:val="0"/>
                <w:numId w:val="0"/>
              </w:numPr>
              <w:kinsoku/>
              <w:wordWrap/>
              <w:overflowPunct/>
              <w:topLinePunct w:val="0"/>
              <w:autoSpaceDE w:val="0"/>
              <w:autoSpaceDN w:val="0"/>
              <w:bidi w:val="0"/>
              <w:adjustRightInd/>
              <w:snapToGrid/>
              <w:spacing w:after="0" w:line="240" w:lineRule="auto"/>
              <w:ind w:leftChars="0" w:firstLine="300" w:firstLineChars="10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证明材料。</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E0BB7">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7EE9">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A9E92">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31B71">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619FF53A">
        <w:tblPrEx>
          <w:tblCellMar>
            <w:top w:w="0" w:type="dxa"/>
            <w:left w:w="108" w:type="dxa"/>
            <w:bottom w:w="0" w:type="dxa"/>
            <w:right w:w="108" w:type="dxa"/>
          </w:tblCellMar>
        </w:tblPrEx>
        <w:trPr>
          <w:trHeight w:val="907"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6100F269">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0C8F">
            <w:pPr>
              <w:keepNext w:val="0"/>
              <w:keepLines w:val="0"/>
              <w:pageBreakBefore w:val="0"/>
              <w:widowControl/>
              <w:numPr>
                <w:ilvl w:val="0"/>
                <w:numId w:val="1"/>
              </w:numPr>
              <w:kinsoku/>
              <w:wordWrap/>
              <w:overflowPunct/>
              <w:topLinePunct w:val="0"/>
              <w:autoSpaceDE w:val="0"/>
              <w:autoSpaceDN w:val="0"/>
              <w:bidi w:val="0"/>
              <w:adjustRightInd/>
              <w:snapToGrid/>
              <w:spacing w:after="0" w:line="240" w:lineRule="auto"/>
              <w:ind w:left="0" w:leftChars="0" w:firstLine="0" w:firstLineChars="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经县区初审合格的“淮安市装配式混凝土部品部件登记</w:t>
            </w:r>
          </w:p>
          <w:p w14:paraId="56B6C36B">
            <w:pPr>
              <w:keepNext w:val="0"/>
              <w:keepLines w:val="0"/>
              <w:pageBreakBefore w:val="0"/>
              <w:widowControl/>
              <w:numPr>
                <w:ilvl w:val="0"/>
                <w:numId w:val="0"/>
              </w:numPr>
              <w:kinsoku/>
              <w:wordWrap/>
              <w:overflowPunct/>
              <w:topLinePunct w:val="0"/>
              <w:autoSpaceDE w:val="0"/>
              <w:autoSpaceDN w:val="0"/>
              <w:bidi w:val="0"/>
              <w:adjustRightInd/>
              <w:snapToGrid/>
              <w:spacing w:after="0" w:line="240" w:lineRule="auto"/>
              <w:ind w:leftChars="0" w:firstLine="300" w:firstLineChars="10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表”，外市企业需提供所在地《登记证书》。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2EEB">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6123">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64D7C">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0572A">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22823419">
        <w:tblPrEx>
          <w:tblCellMar>
            <w:top w:w="0" w:type="dxa"/>
            <w:left w:w="108" w:type="dxa"/>
            <w:bottom w:w="0" w:type="dxa"/>
            <w:right w:w="108" w:type="dxa"/>
          </w:tblCellMar>
        </w:tblPrEx>
        <w:trPr>
          <w:trHeight w:val="1984" w:hRule="atLeast"/>
          <w:jc w:val="center"/>
        </w:trPr>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11797">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1ECC822F">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1C420924">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4C32E4EF">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二</w:t>
            </w:r>
            <w:r>
              <w:rPr>
                <w:rFonts w:hint="eastAsia" w:ascii="方正仿宋_GBK" w:hAnsi="方正仿宋_GBK" w:eastAsia="方正仿宋_GBK" w:cs="方正仿宋_GBK"/>
                <w:b/>
                <w:bCs/>
                <w:color w:val="auto"/>
                <w:sz w:val="30"/>
                <w:szCs w:val="30"/>
                <w:lang w:val="en-US" w:eastAsia="zh-CN"/>
              </w:rPr>
              <w:t>、</w:t>
            </w:r>
            <w:r>
              <w:rPr>
                <w:rFonts w:hint="eastAsia" w:ascii="方正仿宋_GBK" w:hAnsi="方正仿宋_GBK" w:eastAsia="方正仿宋_GBK" w:cs="方正仿宋_GBK"/>
                <w:b/>
                <w:bCs/>
                <w:color w:val="auto"/>
                <w:sz w:val="30"/>
                <w:szCs w:val="30"/>
              </w:rPr>
              <w:t>生产管理</w:t>
            </w:r>
          </w:p>
          <w:p w14:paraId="0DC51880">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39565CFC">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4B4EBFDA">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1202AF86">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3576">
            <w:pPr>
              <w:keepNext w:val="0"/>
              <w:keepLines w:val="0"/>
              <w:pageBreakBefore w:val="0"/>
              <w:widowControl/>
              <w:numPr>
                <w:ilvl w:val="0"/>
                <w:numId w:val="1"/>
              </w:numPr>
              <w:kinsoku/>
              <w:wordWrap/>
              <w:overflowPunct/>
              <w:topLinePunct w:val="0"/>
              <w:autoSpaceDE w:val="0"/>
              <w:autoSpaceDN w:val="0"/>
              <w:bidi w:val="0"/>
              <w:adjustRightInd/>
              <w:snapToGrid/>
              <w:spacing w:after="0" w:line="240" w:lineRule="auto"/>
              <w:ind w:left="0" w:leftChars="0" w:firstLine="0" w:firstLineChars="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建立完整的生产安全保障体系，落实安全责任制度和安全</w:t>
            </w:r>
          </w:p>
          <w:p w14:paraId="1A7460DD">
            <w:pPr>
              <w:keepNext w:val="0"/>
              <w:keepLines w:val="0"/>
              <w:pageBreakBefore w:val="0"/>
              <w:widowControl/>
              <w:numPr>
                <w:ilvl w:val="0"/>
                <w:numId w:val="0"/>
              </w:numPr>
              <w:kinsoku/>
              <w:wordWrap/>
              <w:overflowPunct/>
              <w:topLinePunct w:val="0"/>
              <w:autoSpaceDE w:val="0"/>
              <w:autoSpaceDN w:val="0"/>
              <w:bidi w:val="0"/>
              <w:adjustRightInd/>
              <w:snapToGrid/>
              <w:spacing w:after="0" w:line="240" w:lineRule="auto"/>
              <w:ind w:leftChars="0" w:firstLine="300" w:firstLineChars="10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教育制度，配备专职安全员，有安全培训记录。</w:t>
            </w:r>
          </w:p>
          <w:p w14:paraId="0C4BCA21">
            <w:pPr>
              <w:keepNext w:val="0"/>
              <w:keepLines w:val="0"/>
              <w:pageBreakBefore w:val="0"/>
              <w:widowControl/>
              <w:numPr>
                <w:ilvl w:val="0"/>
                <w:numId w:val="0"/>
              </w:numPr>
              <w:kinsoku/>
              <w:wordWrap/>
              <w:overflowPunct/>
              <w:topLinePunct w:val="0"/>
              <w:autoSpaceDE w:val="0"/>
              <w:autoSpaceDN w:val="0"/>
              <w:bidi w:val="0"/>
              <w:adjustRightInd/>
              <w:snapToGrid/>
              <w:spacing w:after="0" w:line="240" w:lineRule="auto"/>
              <w:ind w:leftChars="0" w:firstLine="300" w:firstLineChars="10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生产工人规范佩戴安全帽，厂区消防等安全设施设备配备</w:t>
            </w:r>
          </w:p>
          <w:p w14:paraId="44DBCCAD">
            <w:pPr>
              <w:keepNext w:val="0"/>
              <w:keepLines w:val="0"/>
              <w:pageBreakBefore w:val="0"/>
              <w:widowControl/>
              <w:numPr>
                <w:ilvl w:val="0"/>
                <w:numId w:val="0"/>
              </w:numPr>
              <w:kinsoku/>
              <w:wordWrap/>
              <w:overflowPunct/>
              <w:topLinePunct w:val="0"/>
              <w:autoSpaceDE w:val="0"/>
              <w:autoSpaceDN w:val="0"/>
              <w:bidi w:val="0"/>
              <w:adjustRightInd/>
              <w:snapToGrid/>
              <w:spacing w:after="0" w:line="240" w:lineRule="auto"/>
              <w:ind w:leftChars="0" w:firstLine="300" w:firstLineChars="10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齐全且规范。</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630F">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5C4A8">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D236F">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D2F10">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77158045">
        <w:tblPrEx>
          <w:tblCellMar>
            <w:top w:w="0" w:type="dxa"/>
            <w:left w:w="108" w:type="dxa"/>
            <w:bottom w:w="0" w:type="dxa"/>
            <w:right w:w="108" w:type="dxa"/>
          </w:tblCellMar>
        </w:tblPrEx>
        <w:trPr>
          <w:trHeight w:val="652"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3105FF53">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BEEF">
            <w:pPr>
              <w:keepNext w:val="0"/>
              <w:keepLines w:val="0"/>
              <w:pageBreakBefore w:val="0"/>
              <w:widowControl/>
              <w:numPr>
                <w:ilvl w:val="0"/>
                <w:numId w:val="1"/>
              </w:numPr>
              <w:kinsoku/>
              <w:wordWrap/>
              <w:overflowPunct/>
              <w:topLinePunct w:val="0"/>
              <w:autoSpaceDE w:val="0"/>
              <w:autoSpaceDN w:val="0"/>
              <w:bidi w:val="0"/>
              <w:adjustRightInd/>
              <w:snapToGrid/>
              <w:spacing w:after="0" w:line="240" w:lineRule="auto"/>
              <w:ind w:left="0" w:leftChars="0" w:firstLine="0" w:firstLineChars="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建立完整的质量管理保障体系，制定质量管理目标。</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88B29">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8501">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6864">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D0914">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7DA332EA">
        <w:tblPrEx>
          <w:tblCellMar>
            <w:top w:w="0" w:type="dxa"/>
            <w:left w:w="108" w:type="dxa"/>
            <w:bottom w:w="0" w:type="dxa"/>
            <w:right w:w="108" w:type="dxa"/>
          </w:tblCellMar>
        </w:tblPrEx>
        <w:trPr>
          <w:trHeight w:val="907"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5F9BCC03">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19D8">
            <w:pPr>
              <w:keepNext w:val="0"/>
              <w:keepLines w:val="0"/>
              <w:pageBreakBefore w:val="0"/>
              <w:widowControl/>
              <w:numPr>
                <w:ilvl w:val="0"/>
                <w:numId w:val="1"/>
              </w:numPr>
              <w:kinsoku/>
              <w:wordWrap/>
              <w:overflowPunct/>
              <w:topLinePunct w:val="0"/>
              <w:autoSpaceDE w:val="0"/>
              <w:autoSpaceDN w:val="0"/>
              <w:bidi w:val="0"/>
              <w:adjustRightInd/>
              <w:snapToGrid/>
              <w:spacing w:after="0" w:line="240" w:lineRule="auto"/>
              <w:ind w:left="0" w:leftChars="0" w:firstLine="0" w:firstLineChars="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建立生产管理制度，操作制度健全。特殊工种（电工、电</w:t>
            </w:r>
          </w:p>
          <w:p w14:paraId="3B0DFBBE">
            <w:pPr>
              <w:keepNext w:val="0"/>
              <w:keepLines w:val="0"/>
              <w:pageBreakBefore w:val="0"/>
              <w:widowControl/>
              <w:numPr>
                <w:ilvl w:val="0"/>
                <w:numId w:val="0"/>
              </w:numPr>
              <w:kinsoku/>
              <w:wordWrap/>
              <w:overflowPunct/>
              <w:topLinePunct w:val="0"/>
              <w:autoSpaceDE w:val="0"/>
              <w:autoSpaceDN w:val="0"/>
              <w:bidi w:val="0"/>
              <w:adjustRightInd/>
              <w:snapToGrid/>
              <w:spacing w:after="0" w:line="240" w:lineRule="auto"/>
              <w:ind w:leftChars="0" w:firstLine="300" w:firstLineChars="10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焊工、叉车司机等）持证上岗，生产工人规范着装。</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F7EF">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2F8D">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8156">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E094A">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559A849B">
        <w:tblPrEx>
          <w:tblCellMar>
            <w:top w:w="0" w:type="dxa"/>
            <w:left w:w="108" w:type="dxa"/>
            <w:bottom w:w="0" w:type="dxa"/>
            <w:right w:w="108" w:type="dxa"/>
          </w:tblCellMar>
        </w:tblPrEx>
        <w:trPr>
          <w:trHeight w:val="652"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09726944">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422E2">
            <w:pPr>
              <w:keepNext w:val="0"/>
              <w:keepLines w:val="0"/>
              <w:pageBreakBefore w:val="0"/>
              <w:widowControl/>
              <w:numPr>
                <w:ilvl w:val="0"/>
                <w:numId w:val="1"/>
              </w:numPr>
              <w:kinsoku/>
              <w:wordWrap/>
              <w:overflowPunct/>
              <w:topLinePunct w:val="0"/>
              <w:autoSpaceDE w:val="0"/>
              <w:autoSpaceDN w:val="0"/>
              <w:bidi w:val="0"/>
              <w:adjustRightInd/>
              <w:snapToGrid/>
              <w:spacing w:after="0" w:line="240" w:lineRule="auto"/>
              <w:ind w:left="0" w:leftChars="0" w:firstLine="0" w:firstLineChars="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有蒸汽养护系统且能正常使用。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44D54">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2FC37">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9E17F">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0F34E">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7ADB53D0">
        <w:tblPrEx>
          <w:tblCellMar>
            <w:top w:w="0" w:type="dxa"/>
            <w:left w:w="108" w:type="dxa"/>
            <w:bottom w:w="0" w:type="dxa"/>
            <w:right w:w="108" w:type="dxa"/>
          </w:tblCellMar>
        </w:tblPrEx>
        <w:trPr>
          <w:trHeight w:val="652"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1D0ADD2C">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8F932">
            <w:pPr>
              <w:keepNext w:val="0"/>
              <w:keepLines w:val="0"/>
              <w:pageBreakBefore w:val="0"/>
              <w:widowControl/>
              <w:numPr>
                <w:ilvl w:val="0"/>
                <w:numId w:val="1"/>
              </w:numPr>
              <w:kinsoku/>
              <w:wordWrap/>
              <w:overflowPunct/>
              <w:topLinePunct w:val="0"/>
              <w:autoSpaceDE w:val="0"/>
              <w:autoSpaceDN w:val="0"/>
              <w:bidi w:val="0"/>
              <w:adjustRightInd/>
              <w:snapToGrid/>
              <w:spacing w:after="0" w:line="240" w:lineRule="auto"/>
              <w:ind w:left="0" w:leftChars="0" w:firstLine="0" w:firstLineChars="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管理模式现代化，如OA系统、BIM系统等。</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E1AE7">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05EE3">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80A9E">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E962">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3A2C204B">
        <w:tblPrEx>
          <w:tblCellMar>
            <w:top w:w="0" w:type="dxa"/>
            <w:left w:w="108" w:type="dxa"/>
            <w:bottom w:w="0" w:type="dxa"/>
            <w:right w:w="108" w:type="dxa"/>
          </w:tblCellMar>
        </w:tblPrEx>
        <w:trPr>
          <w:trHeight w:val="1984" w:hRule="atLeast"/>
          <w:jc w:val="center"/>
        </w:trPr>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06639E">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1B8DA12A">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6F6F7676">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33821BA8">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三</w:t>
            </w:r>
            <w:r>
              <w:rPr>
                <w:rFonts w:hint="eastAsia" w:ascii="方正仿宋_GBK" w:hAnsi="方正仿宋_GBK" w:eastAsia="方正仿宋_GBK" w:cs="方正仿宋_GBK"/>
                <w:b/>
                <w:bCs/>
                <w:color w:val="auto"/>
                <w:sz w:val="30"/>
                <w:szCs w:val="30"/>
                <w:lang w:eastAsia="zh-CN"/>
              </w:rPr>
              <w:t>、</w:t>
            </w:r>
            <w:r>
              <w:rPr>
                <w:rFonts w:hint="eastAsia" w:ascii="方正仿宋_GBK" w:hAnsi="方正仿宋_GBK" w:eastAsia="方正仿宋_GBK" w:cs="方正仿宋_GBK"/>
                <w:b/>
                <w:bCs/>
                <w:color w:val="auto"/>
                <w:sz w:val="30"/>
                <w:szCs w:val="30"/>
              </w:rPr>
              <w:t>技术管理</w:t>
            </w:r>
          </w:p>
          <w:p w14:paraId="5CDF5B8C">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2845371D">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400F808D">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3AD0A562">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2399E59F">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420113E1">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22A49DD4">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67107FED">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2BAE1E6E">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5F0047FB">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三</w:t>
            </w:r>
            <w:r>
              <w:rPr>
                <w:rFonts w:hint="eastAsia" w:ascii="方正仿宋_GBK" w:hAnsi="方正仿宋_GBK" w:eastAsia="方正仿宋_GBK" w:cs="方正仿宋_GBK"/>
                <w:b/>
                <w:bCs/>
                <w:color w:val="auto"/>
                <w:sz w:val="30"/>
                <w:szCs w:val="30"/>
                <w:lang w:eastAsia="zh-CN"/>
              </w:rPr>
              <w:t>、</w:t>
            </w:r>
            <w:r>
              <w:rPr>
                <w:rFonts w:hint="eastAsia" w:ascii="方正仿宋_GBK" w:hAnsi="方正仿宋_GBK" w:eastAsia="方正仿宋_GBK" w:cs="方正仿宋_GBK"/>
                <w:b/>
                <w:bCs/>
                <w:color w:val="auto"/>
                <w:sz w:val="30"/>
                <w:szCs w:val="30"/>
              </w:rPr>
              <w:t>技术管理</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6C6EF">
            <w:pPr>
              <w:keepNext w:val="0"/>
              <w:keepLines w:val="0"/>
              <w:pageBreakBefore w:val="0"/>
              <w:widowControl/>
              <w:numPr>
                <w:ilvl w:val="0"/>
                <w:numId w:val="1"/>
              </w:numPr>
              <w:kinsoku/>
              <w:wordWrap/>
              <w:overflowPunct/>
              <w:topLinePunct w:val="0"/>
              <w:autoSpaceDE w:val="0"/>
              <w:autoSpaceDN w:val="0"/>
              <w:bidi w:val="0"/>
              <w:adjustRightInd/>
              <w:snapToGrid/>
              <w:spacing w:after="0" w:line="240" w:lineRule="auto"/>
              <w:ind w:left="0" w:leftChars="0" w:firstLine="0" w:firstLineChars="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试验（检验）负责人具有工程序列中级及以上职称、5年以</w:t>
            </w:r>
          </w:p>
          <w:p w14:paraId="0F87E342">
            <w:pPr>
              <w:keepNext w:val="0"/>
              <w:keepLines w:val="0"/>
              <w:pageBreakBefore w:val="0"/>
              <w:widowControl/>
              <w:numPr>
                <w:ilvl w:val="0"/>
                <w:numId w:val="0"/>
              </w:numPr>
              <w:kinsoku/>
              <w:wordWrap/>
              <w:overflowPunct/>
              <w:topLinePunct w:val="0"/>
              <w:autoSpaceDE w:val="0"/>
              <w:autoSpaceDN w:val="0"/>
              <w:bidi w:val="0"/>
              <w:adjustRightInd/>
              <w:snapToGrid/>
              <w:spacing w:after="0" w:line="240" w:lineRule="auto"/>
              <w:ind w:left="298" w:leftChars="142" w:firstLine="0" w:firstLineChars="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上相关质量检验工作经历；试验（检验）负责人应为全职；专职检验人员不少于5人，专职检验人员具有工程序列初级及以上职称。</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30FC">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21712">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E756">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E80A1">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38962C71">
        <w:tblPrEx>
          <w:tblCellMar>
            <w:top w:w="0" w:type="dxa"/>
            <w:left w:w="108" w:type="dxa"/>
            <w:bottom w:w="0" w:type="dxa"/>
            <w:right w:w="108" w:type="dxa"/>
          </w:tblCellMar>
        </w:tblPrEx>
        <w:trPr>
          <w:trHeight w:val="907"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64EFCB7A">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4CCC1">
            <w:pPr>
              <w:keepNext w:val="0"/>
              <w:keepLines w:val="0"/>
              <w:pageBreakBefore w:val="0"/>
              <w:widowControl/>
              <w:kinsoku/>
              <w:wordWrap/>
              <w:overflowPunct/>
              <w:topLinePunct w:val="0"/>
              <w:autoSpaceDE w:val="0"/>
              <w:autoSpaceDN w:val="0"/>
              <w:bidi w:val="0"/>
              <w:adjustRightInd/>
              <w:snapToGrid/>
              <w:spacing w:after="0" w:line="240" w:lineRule="auto"/>
              <w:ind w:left="300" w:hanging="300" w:hangingChars="10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10.专职检验人员持证上岗。（经过有资格的培训机构专业培训并考核合格，取得质检员证书）</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DB9F">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C6C0C">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92C00">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29014">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3CAEA0A7">
        <w:tblPrEx>
          <w:tblCellMar>
            <w:top w:w="0" w:type="dxa"/>
            <w:left w:w="108" w:type="dxa"/>
            <w:bottom w:w="0" w:type="dxa"/>
            <w:right w:w="108" w:type="dxa"/>
          </w:tblCellMar>
        </w:tblPrEx>
        <w:trPr>
          <w:trHeight w:val="652"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4229DA6E">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F4A0C">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11.原材料进厂、配料控制等生产计量设施齐全。</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B20C6">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22366">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70F9">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90A00">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6C8C3806">
        <w:tblPrEx>
          <w:tblCellMar>
            <w:top w:w="0" w:type="dxa"/>
            <w:left w:w="108" w:type="dxa"/>
            <w:bottom w:w="0" w:type="dxa"/>
            <w:right w:w="108" w:type="dxa"/>
          </w:tblCellMar>
        </w:tblPrEx>
        <w:trPr>
          <w:trHeight w:val="907"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5C89DF3F">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9EBC">
            <w:pPr>
              <w:keepNext w:val="0"/>
              <w:keepLines w:val="0"/>
              <w:pageBreakBefore w:val="0"/>
              <w:widowControl/>
              <w:kinsoku/>
              <w:wordWrap/>
              <w:overflowPunct/>
              <w:topLinePunct w:val="0"/>
              <w:autoSpaceDE w:val="0"/>
              <w:autoSpaceDN w:val="0"/>
              <w:bidi w:val="0"/>
              <w:adjustRightInd/>
              <w:snapToGrid/>
              <w:spacing w:after="0" w:line="240" w:lineRule="auto"/>
              <w:ind w:left="300" w:hanging="300" w:hangingChars="10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12.试验（检验）室检测仪器和设备满足原材料、混凝土配合比出具以及生产过程和产品质量检验的需要。</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875F">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7F6A">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291E">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F078">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4293401C">
        <w:tblPrEx>
          <w:tblCellMar>
            <w:top w:w="0" w:type="dxa"/>
            <w:left w:w="108" w:type="dxa"/>
            <w:bottom w:w="0" w:type="dxa"/>
            <w:right w:w="108" w:type="dxa"/>
          </w:tblCellMar>
        </w:tblPrEx>
        <w:trPr>
          <w:trHeight w:val="652"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49944137">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9CB4C">
            <w:pPr>
              <w:keepNext w:val="0"/>
              <w:keepLines w:val="0"/>
              <w:pageBreakBefore w:val="0"/>
              <w:widowControl/>
              <w:kinsoku/>
              <w:wordWrap/>
              <w:overflowPunct/>
              <w:topLinePunct w:val="0"/>
              <w:autoSpaceDE w:val="0"/>
              <w:autoSpaceDN w:val="0"/>
              <w:bidi w:val="0"/>
              <w:adjustRightInd/>
              <w:snapToGrid/>
              <w:spacing w:after="0" w:line="240" w:lineRule="auto"/>
              <w:ind w:left="300" w:hanging="300" w:hangingChars="10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13.计量器具按规定进行检定或校准，并有记录和明显标识。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97E58">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5075F">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781C">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267F3">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1D38CFFE">
        <w:tblPrEx>
          <w:tblCellMar>
            <w:top w:w="0" w:type="dxa"/>
            <w:left w:w="108" w:type="dxa"/>
            <w:bottom w:w="0" w:type="dxa"/>
            <w:right w:w="108" w:type="dxa"/>
          </w:tblCellMar>
        </w:tblPrEx>
        <w:trPr>
          <w:trHeight w:val="652"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4B0B2495">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9D13">
            <w:pPr>
              <w:keepNext w:val="0"/>
              <w:keepLines w:val="0"/>
              <w:pageBreakBefore w:val="0"/>
              <w:widowControl/>
              <w:kinsoku/>
              <w:wordWrap/>
              <w:overflowPunct/>
              <w:topLinePunct w:val="0"/>
              <w:autoSpaceDE w:val="0"/>
              <w:autoSpaceDN w:val="0"/>
              <w:bidi w:val="0"/>
              <w:adjustRightInd/>
              <w:snapToGrid/>
              <w:spacing w:after="0" w:line="240" w:lineRule="auto"/>
              <w:ind w:left="300" w:hanging="300" w:hangingChars="10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14.检测室的功能分区、工作条件、温度和湿度等符合规定。</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7FB71">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11B15">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8482">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5692">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68C8BA4D">
        <w:tblPrEx>
          <w:tblCellMar>
            <w:top w:w="0" w:type="dxa"/>
            <w:left w:w="108" w:type="dxa"/>
            <w:bottom w:w="0" w:type="dxa"/>
            <w:right w:w="108" w:type="dxa"/>
          </w:tblCellMar>
        </w:tblPrEx>
        <w:trPr>
          <w:trHeight w:val="652"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3150CB63">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ECE14">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15.试验室管理制度健全，保证档案资料的可追溯性。</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8B957">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26C92">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1C43">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2D66E">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3B3F7310">
        <w:tblPrEx>
          <w:tblCellMar>
            <w:top w:w="0" w:type="dxa"/>
            <w:left w:w="108" w:type="dxa"/>
            <w:bottom w:w="0" w:type="dxa"/>
            <w:right w:w="108" w:type="dxa"/>
          </w:tblCellMar>
        </w:tblPrEx>
        <w:trPr>
          <w:trHeight w:val="2438"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2AE72B00">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94607">
            <w:pPr>
              <w:keepNext w:val="0"/>
              <w:keepLines w:val="0"/>
              <w:pageBreakBefore w:val="0"/>
              <w:widowControl/>
              <w:kinsoku/>
              <w:wordWrap/>
              <w:overflowPunct/>
              <w:topLinePunct w:val="0"/>
              <w:autoSpaceDE w:val="0"/>
              <w:autoSpaceDN w:val="0"/>
              <w:bidi w:val="0"/>
              <w:adjustRightInd/>
              <w:snapToGrid/>
              <w:spacing w:after="0" w:line="240" w:lineRule="auto"/>
              <w:ind w:left="300" w:hanging="300" w:hangingChars="10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16.原材料、生产过程检（试）验的原始记录、台帐齐全（含原材料进厂报告，砂、石、水泥、钢筋、外加剂及掺合料等原材料性能检验资料，混凝土配合比设计及力学性能等生产过程检（试）验资料，出厂产品的混凝土强度、钢筋力学性能、外观质量和规格尺寸等检验报告）。</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8052">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19445">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88190">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DFAE">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6742B0E6">
        <w:tblPrEx>
          <w:tblCellMar>
            <w:top w:w="0" w:type="dxa"/>
            <w:left w:w="108" w:type="dxa"/>
            <w:bottom w:w="0" w:type="dxa"/>
            <w:right w:w="108" w:type="dxa"/>
          </w:tblCellMar>
        </w:tblPrEx>
        <w:trPr>
          <w:trHeight w:val="1587" w:hRule="atLeast"/>
          <w:jc w:val="center"/>
        </w:trPr>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B7B4B9">
            <w:pPr>
              <w:keepNext w:val="0"/>
              <w:keepLines w:val="0"/>
              <w:pageBreakBefore w:val="0"/>
              <w:widowControl/>
              <w:kinsoku/>
              <w:wordWrap/>
              <w:overflowPunct/>
              <w:topLinePunct w:val="0"/>
              <w:autoSpaceDE w:val="0"/>
              <w:autoSpaceDN w:val="0"/>
              <w:bidi w:val="0"/>
              <w:adjustRightInd/>
              <w:snapToGrid/>
              <w:spacing w:after="0" w:line="240" w:lineRule="auto"/>
              <w:jc w:val="both"/>
              <w:textAlignment w:val="baseline"/>
              <w:rPr>
                <w:rFonts w:hint="eastAsia" w:ascii="方正仿宋_GBK" w:hAnsi="方正仿宋_GBK" w:eastAsia="方正仿宋_GBK" w:cs="方正仿宋_GBK"/>
                <w:color w:val="auto"/>
                <w:sz w:val="30"/>
                <w:szCs w:val="30"/>
              </w:rPr>
            </w:pPr>
          </w:p>
          <w:p w14:paraId="0B286C79">
            <w:pPr>
              <w:keepNext w:val="0"/>
              <w:keepLines w:val="0"/>
              <w:pageBreakBefore w:val="0"/>
              <w:widowControl/>
              <w:kinsoku/>
              <w:wordWrap/>
              <w:overflowPunct/>
              <w:topLinePunct w:val="0"/>
              <w:autoSpaceDE w:val="0"/>
              <w:autoSpaceDN w:val="0"/>
              <w:bidi w:val="0"/>
              <w:adjustRightInd/>
              <w:snapToGrid/>
              <w:spacing w:after="0" w:line="240" w:lineRule="auto"/>
              <w:jc w:val="both"/>
              <w:textAlignment w:val="baseline"/>
              <w:rPr>
                <w:rFonts w:hint="eastAsia" w:ascii="方正仿宋_GBK" w:hAnsi="方正仿宋_GBK" w:eastAsia="方正仿宋_GBK" w:cs="方正仿宋_GBK"/>
                <w:color w:val="auto"/>
                <w:sz w:val="30"/>
                <w:szCs w:val="30"/>
              </w:rPr>
            </w:pPr>
          </w:p>
          <w:p w14:paraId="4D8ECB82">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四</w:t>
            </w:r>
            <w:r>
              <w:rPr>
                <w:rFonts w:hint="eastAsia" w:ascii="方正仿宋_GBK" w:hAnsi="方正仿宋_GBK" w:eastAsia="方正仿宋_GBK" w:cs="方正仿宋_GBK"/>
                <w:b/>
                <w:bCs/>
                <w:color w:val="auto"/>
                <w:sz w:val="30"/>
                <w:szCs w:val="30"/>
                <w:lang w:eastAsia="zh-CN"/>
              </w:rPr>
              <w:t>、</w:t>
            </w:r>
            <w:r>
              <w:rPr>
                <w:rFonts w:hint="eastAsia" w:ascii="方正仿宋_GBK" w:hAnsi="方正仿宋_GBK" w:eastAsia="方正仿宋_GBK" w:cs="方正仿宋_GBK"/>
                <w:b/>
                <w:bCs/>
                <w:color w:val="auto"/>
                <w:sz w:val="30"/>
                <w:szCs w:val="30"/>
              </w:rPr>
              <w:t>成品管理</w:t>
            </w:r>
          </w:p>
          <w:p w14:paraId="0D4B7375">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6CF16935">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76659319">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36BEFB39">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721790F7">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6C0AE668">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60CC0FDA">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四</w:t>
            </w:r>
            <w:r>
              <w:rPr>
                <w:rFonts w:hint="eastAsia" w:ascii="方正仿宋_GBK" w:hAnsi="方正仿宋_GBK" w:eastAsia="方正仿宋_GBK" w:cs="方正仿宋_GBK"/>
                <w:b/>
                <w:bCs/>
                <w:color w:val="auto"/>
                <w:sz w:val="30"/>
                <w:szCs w:val="30"/>
                <w:lang w:eastAsia="zh-CN"/>
              </w:rPr>
              <w:t>、</w:t>
            </w:r>
            <w:r>
              <w:rPr>
                <w:rFonts w:hint="eastAsia" w:ascii="方正仿宋_GBK" w:hAnsi="方正仿宋_GBK" w:eastAsia="方正仿宋_GBK" w:cs="方正仿宋_GBK"/>
                <w:b/>
                <w:bCs/>
                <w:color w:val="auto"/>
                <w:sz w:val="30"/>
                <w:szCs w:val="30"/>
              </w:rPr>
              <w:t>成品管理</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D2CD2">
            <w:pPr>
              <w:keepNext w:val="0"/>
              <w:keepLines w:val="0"/>
              <w:pageBreakBefore w:val="0"/>
              <w:widowControl/>
              <w:kinsoku/>
              <w:wordWrap/>
              <w:overflowPunct/>
              <w:topLinePunct w:val="0"/>
              <w:autoSpaceDE w:val="0"/>
              <w:autoSpaceDN w:val="0"/>
              <w:bidi w:val="0"/>
              <w:adjustRightInd/>
              <w:snapToGrid/>
              <w:spacing w:after="0" w:line="240" w:lineRule="auto"/>
              <w:ind w:left="300" w:hanging="300" w:hangingChars="10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17.按照装配式混凝土结构预制构件质量检验规程（DB32/T 4075—2021）要求，具有有效期内的产品型式检验报告，且检验项目符合检验规程要求。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68F32">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05B6A">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8A69">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F685">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74BF7C0E">
        <w:tblPrEx>
          <w:tblCellMar>
            <w:top w:w="0" w:type="dxa"/>
            <w:left w:w="108" w:type="dxa"/>
            <w:bottom w:w="0" w:type="dxa"/>
            <w:right w:w="108" w:type="dxa"/>
          </w:tblCellMar>
        </w:tblPrEx>
        <w:trPr>
          <w:trHeight w:val="1984"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3D9392AF">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38CE">
            <w:pPr>
              <w:keepNext w:val="0"/>
              <w:keepLines w:val="0"/>
              <w:pageBreakBefore w:val="0"/>
              <w:widowControl/>
              <w:kinsoku/>
              <w:wordWrap/>
              <w:overflowPunct/>
              <w:topLinePunct w:val="0"/>
              <w:autoSpaceDE w:val="0"/>
              <w:autoSpaceDN w:val="0"/>
              <w:bidi w:val="0"/>
              <w:adjustRightInd/>
              <w:snapToGrid/>
              <w:spacing w:after="0" w:line="240" w:lineRule="auto"/>
              <w:ind w:left="300" w:hanging="300" w:hangingChars="10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18.按照装配式混凝土结构预制构件质量检验规程（DB32/T 4075—2021）要求，对每批产品进行出厂检验，且检验项目符合检验规程要求，具有出厂检验原始记录和台账记录。</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CCFD2">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42165">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40664">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57B7">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1FE47D15">
        <w:tblPrEx>
          <w:tblCellMar>
            <w:top w:w="0" w:type="dxa"/>
            <w:left w:w="108" w:type="dxa"/>
            <w:bottom w:w="0" w:type="dxa"/>
            <w:right w:w="108" w:type="dxa"/>
          </w:tblCellMar>
        </w:tblPrEx>
        <w:trPr>
          <w:trHeight w:val="652"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7C503BD8">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6B571">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19.检验合格的产品具有合格证明文件。</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D6C67">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FDA5">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A746D">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1CA51">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24D1E0D8">
        <w:tblPrEx>
          <w:tblCellMar>
            <w:top w:w="0" w:type="dxa"/>
            <w:left w:w="108" w:type="dxa"/>
            <w:bottom w:w="0" w:type="dxa"/>
            <w:right w:w="108" w:type="dxa"/>
          </w:tblCellMar>
        </w:tblPrEx>
        <w:trPr>
          <w:trHeight w:val="907"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4513F397">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FE4CC">
            <w:pPr>
              <w:keepNext w:val="0"/>
              <w:keepLines w:val="0"/>
              <w:pageBreakBefore w:val="0"/>
              <w:widowControl/>
              <w:kinsoku/>
              <w:wordWrap/>
              <w:overflowPunct/>
              <w:topLinePunct w:val="0"/>
              <w:autoSpaceDE w:val="0"/>
              <w:autoSpaceDN w:val="0"/>
              <w:bidi w:val="0"/>
              <w:adjustRightInd/>
              <w:snapToGrid/>
              <w:spacing w:after="0" w:line="240" w:lineRule="auto"/>
              <w:ind w:left="300" w:hanging="300" w:hangingChars="10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20.对半成品和成品等进行标识，张贴二维码标识，标识系统满足唯一性、溯源性要求。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14AE">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5205D">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BBD6">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58D7">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22403834">
        <w:tblPrEx>
          <w:tblCellMar>
            <w:top w:w="0" w:type="dxa"/>
            <w:left w:w="108" w:type="dxa"/>
            <w:bottom w:w="0" w:type="dxa"/>
            <w:right w:w="108" w:type="dxa"/>
          </w:tblCellMar>
        </w:tblPrEx>
        <w:trPr>
          <w:trHeight w:val="652"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4C5BC78F">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3821">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21.半成品和成品规范堆放，符合运输和吊装规范要求。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6B3B8">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E7C83">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7D3DB">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3CB5B">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4BB16159">
        <w:tblPrEx>
          <w:tblCellMar>
            <w:top w:w="0" w:type="dxa"/>
            <w:left w:w="108" w:type="dxa"/>
            <w:bottom w:w="0" w:type="dxa"/>
            <w:right w:w="108" w:type="dxa"/>
          </w:tblCellMar>
        </w:tblPrEx>
        <w:trPr>
          <w:trHeight w:val="1587" w:hRule="atLeast"/>
          <w:jc w:val="center"/>
        </w:trPr>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A1D43">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444A7666">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4843B2C9">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68F815DE">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五</w:t>
            </w:r>
            <w:r>
              <w:rPr>
                <w:rFonts w:hint="eastAsia" w:ascii="方正仿宋_GBK" w:hAnsi="方正仿宋_GBK" w:eastAsia="方正仿宋_GBK" w:cs="方正仿宋_GBK"/>
                <w:b/>
                <w:bCs/>
                <w:color w:val="auto"/>
                <w:sz w:val="30"/>
                <w:szCs w:val="30"/>
                <w:lang w:eastAsia="zh-CN"/>
              </w:rPr>
              <w:t>、</w:t>
            </w:r>
            <w:r>
              <w:rPr>
                <w:rFonts w:hint="eastAsia" w:ascii="方正仿宋_GBK" w:hAnsi="方正仿宋_GBK" w:eastAsia="方正仿宋_GBK" w:cs="方正仿宋_GBK"/>
                <w:b/>
                <w:bCs/>
                <w:color w:val="auto"/>
                <w:sz w:val="30"/>
                <w:szCs w:val="30"/>
              </w:rPr>
              <w:t>环保治理</w:t>
            </w:r>
          </w:p>
          <w:p w14:paraId="7DDC5136">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7D0D9EDA">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433D61C8">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57A2A809">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10F0B3F8">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07552AAD">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44B47BBB">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62907C5C">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6B743696">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p w14:paraId="31AE2411">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五</w:t>
            </w:r>
            <w:r>
              <w:rPr>
                <w:rFonts w:hint="eastAsia" w:ascii="方正仿宋_GBK" w:hAnsi="方正仿宋_GBK" w:eastAsia="方正仿宋_GBK" w:cs="方正仿宋_GBK"/>
                <w:b/>
                <w:bCs/>
                <w:color w:val="auto"/>
                <w:sz w:val="30"/>
                <w:szCs w:val="30"/>
                <w:lang w:eastAsia="zh-CN"/>
              </w:rPr>
              <w:t>、</w:t>
            </w:r>
            <w:r>
              <w:rPr>
                <w:rFonts w:hint="eastAsia" w:ascii="方正仿宋_GBK" w:hAnsi="方正仿宋_GBK" w:eastAsia="方正仿宋_GBK" w:cs="方正仿宋_GBK"/>
                <w:b/>
                <w:bCs/>
                <w:color w:val="auto"/>
                <w:sz w:val="30"/>
                <w:szCs w:val="30"/>
              </w:rPr>
              <w:t>环保治理</w:t>
            </w: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4F19">
            <w:pPr>
              <w:keepNext w:val="0"/>
              <w:keepLines w:val="0"/>
              <w:pageBreakBefore w:val="0"/>
              <w:widowControl/>
              <w:kinsoku/>
              <w:wordWrap/>
              <w:overflowPunct/>
              <w:topLinePunct w:val="0"/>
              <w:autoSpaceDE w:val="0"/>
              <w:autoSpaceDN w:val="0"/>
              <w:bidi w:val="0"/>
              <w:adjustRightInd/>
              <w:snapToGrid/>
              <w:spacing w:after="0" w:line="240" w:lineRule="auto"/>
              <w:ind w:left="300" w:hanging="300" w:hangingChars="10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22.厂区围挡措施，厂区四周设置围墙或围挡，除厂区正门外，围墙或围挡形成闭合无漏洞。厂内生产区、办公区和生活区划分合理。</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3A5AB">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81520">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61444">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0F699">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05CD75B6">
        <w:tblPrEx>
          <w:tblCellMar>
            <w:top w:w="0" w:type="dxa"/>
            <w:left w:w="108" w:type="dxa"/>
            <w:bottom w:w="0" w:type="dxa"/>
            <w:right w:w="108" w:type="dxa"/>
          </w:tblCellMar>
        </w:tblPrEx>
        <w:trPr>
          <w:trHeight w:val="1781"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6D8B3874">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D5C2D">
            <w:pPr>
              <w:keepNext w:val="0"/>
              <w:keepLines w:val="0"/>
              <w:pageBreakBefore w:val="0"/>
              <w:widowControl/>
              <w:kinsoku/>
              <w:wordWrap/>
              <w:overflowPunct/>
              <w:topLinePunct w:val="0"/>
              <w:autoSpaceDE w:val="0"/>
              <w:autoSpaceDN w:val="0"/>
              <w:bidi w:val="0"/>
              <w:adjustRightInd/>
              <w:snapToGrid/>
              <w:spacing w:after="0" w:line="240" w:lineRule="auto"/>
              <w:ind w:left="300" w:hanging="300" w:hangingChars="10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23.封闭密闭措施，原材料堆放仓库、产品生产车间，除必要的门窗外，应采用永久性硬质材料进行封闭，原材料分类堆放、不混杂。</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50DA6">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630F2">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04321">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6CFCC">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3D624CF4">
        <w:tblPrEx>
          <w:tblCellMar>
            <w:top w:w="0" w:type="dxa"/>
            <w:left w:w="108" w:type="dxa"/>
            <w:bottom w:w="0" w:type="dxa"/>
            <w:right w:w="108" w:type="dxa"/>
          </w:tblCellMar>
        </w:tblPrEx>
        <w:trPr>
          <w:trHeight w:val="1984"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2CF6BA18">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7BE00">
            <w:pPr>
              <w:keepNext w:val="0"/>
              <w:keepLines w:val="0"/>
              <w:pageBreakBefore w:val="0"/>
              <w:widowControl/>
              <w:kinsoku/>
              <w:wordWrap/>
              <w:overflowPunct/>
              <w:topLinePunct w:val="0"/>
              <w:autoSpaceDE w:val="0"/>
              <w:autoSpaceDN w:val="0"/>
              <w:bidi w:val="0"/>
              <w:adjustRightInd/>
              <w:snapToGrid/>
              <w:spacing w:after="0" w:line="240" w:lineRule="auto"/>
              <w:ind w:left="300" w:hanging="300" w:hangingChars="10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24.洒水排水措施，配备洒水车，定期对厂区清扫、冲洗，保持湿润，不得有粉尘堆积，设置排水沟和多级污水处理池，定期清理排水沟和沉淀池。厂区所有废水严禁排入沟河水系。</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CE32">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4CB9A">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9A4F0">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CFC58">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59CFE042">
        <w:tblPrEx>
          <w:tblCellMar>
            <w:top w:w="0" w:type="dxa"/>
            <w:left w:w="108" w:type="dxa"/>
            <w:bottom w:w="0" w:type="dxa"/>
            <w:right w:w="108" w:type="dxa"/>
          </w:tblCellMar>
        </w:tblPrEx>
        <w:trPr>
          <w:trHeight w:val="1984"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3173ED3B">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3D921">
            <w:pPr>
              <w:keepNext w:val="0"/>
              <w:keepLines w:val="0"/>
              <w:pageBreakBefore w:val="0"/>
              <w:widowControl/>
              <w:kinsoku/>
              <w:wordWrap/>
              <w:overflowPunct/>
              <w:topLinePunct w:val="0"/>
              <w:autoSpaceDE w:val="0"/>
              <w:autoSpaceDN w:val="0"/>
              <w:bidi w:val="0"/>
              <w:adjustRightInd/>
              <w:snapToGrid/>
              <w:spacing w:after="0" w:line="240" w:lineRule="auto"/>
              <w:ind w:left="0" w:hanging="300" w:hangingChars="10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25.喷淋清洗措施，靠近堆场的厂区围墙、物料、成品堆放场地出入口、输送通道等易产生扬尘位置须配备雾化喷淋设施，保持正常运行。厂区厂房、生产设施应配置冲洗除尘设备，及时对设备进行清洗，保持清洁。</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E211">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27D3">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3096F">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2F100">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2576A8DA">
        <w:tblPrEx>
          <w:tblCellMar>
            <w:top w:w="0" w:type="dxa"/>
            <w:left w:w="108" w:type="dxa"/>
            <w:bottom w:w="0" w:type="dxa"/>
            <w:right w:w="108" w:type="dxa"/>
          </w:tblCellMar>
        </w:tblPrEx>
        <w:trPr>
          <w:trHeight w:val="907"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4E691C30">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4EE59">
            <w:pPr>
              <w:keepNext w:val="0"/>
              <w:keepLines w:val="0"/>
              <w:pageBreakBefore w:val="0"/>
              <w:widowControl/>
              <w:kinsoku/>
              <w:wordWrap/>
              <w:overflowPunct/>
              <w:topLinePunct w:val="0"/>
              <w:autoSpaceDE w:val="0"/>
              <w:autoSpaceDN w:val="0"/>
              <w:bidi w:val="0"/>
              <w:adjustRightInd/>
              <w:snapToGrid/>
              <w:spacing w:after="0" w:line="240" w:lineRule="auto"/>
              <w:ind w:left="300" w:hanging="300" w:hangingChars="10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26.硬化绿化措施，厂区地面硬化处理。厂区内道路、生产区非硬化地面应进行绿化。</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E3F0D">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85CD">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7B2A0">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FD6F6">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53AE33BA">
        <w:tblPrEx>
          <w:tblCellMar>
            <w:top w:w="0" w:type="dxa"/>
            <w:left w:w="108" w:type="dxa"/>
            <w:bottom w:w="0" w:type="dxa"/>
            <w:right w:w="108" w:type="dxa"/>
          </w:tblCellMar>
        </w:tblPrEx>
        <w:trPr>
          <w:trHeight w:val="907"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658D7AA3">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8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A829">
            <w:pPr>
              <w:keepNext w:val="0"/>
              <w:keepLines w:val="0"/>
              <w:pageBreakBefore w:val="0"/>
              <w:widowControl/>
              <w:kinsoku/>
              <w:wordWrap/>
              <w:overflowPunct/>
              <w:topLinePunct w:val="0"/>
              <w:autoSpaceDE w:val="0"/>
              <w:autoSpaceDN w:val="0"/>
              <w:bidi w:val="0"/>
              <w:adjustRightInd/>
              <w:snapToGrid/>
              <w:spacing w:after="0" w:line="240" w:lineRule="auto"/>
              <w:ind w:left="300" w:hanging="300" w:hangingChars="100"/>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27.文明运输措施，运输车辆必须采取防止滴、洒、漏、冒措施，保持车辆整洁，防止污染道路。</w:t>
            </w: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6DE67">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D2F6A">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CA18">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FBA1C0">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653DE333">
        <w:tblPrEx>
          <w:tblCellMar>
            <w:top w:w="0" w:type="dxa"/>
            <w:left w:w="108" w:type="dxa"/>
            <w:bottom w:w="0" w:type="dxa"/>
            <w:right w:w="108" w:type="dxa"/>
          </w:tblCellMar>
        </w:tblPrEx>
        <w:trPr>
          <w:trHeight w:val="1134" w:hRule="atLeast"/>
          <w:jc w:val="center"/>
        </w:trPr>
        <w:tc>
          <w:tcPr>
            <w:tcW w:w="221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D130E">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b/>
                <w:bCs/>
                <w:color w:val="auto"/>
                <w:sz w:val="30"/>
                <w:szCs w:val="30"/>
              </w:rPr>
            </w:pPr>
            <w:r>
              <w:rPr>
                <w:rFonts w:hint="eastAsia" w:ascii="方正仿宋_GBK" w:hAnsi="方正仿宋_GBK" w:eastAsia="方正仿宋_GBK" w:cs="方正仿宋_GBK"/>
                <w:b/>
                <w:bCs/>
                <w:color w:val="auto"/>
                <w:sz w:val="30"/>
                <w:szCs w:val="30"/>
              </w:rPr>
              <w:t>综合评审</w:t>
            </w:r>
          </w:p>
          <w:p w14:paraId="75FD9AD1">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意见</w:t>
            </w:r>
          </w:p>
        </w:tc>
        <w:tc>
          <w:tcPr>
            <w:tcW w:w="2268" w:type="dxa"/>
            <w:gridSpan w:val="5"/>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B356C">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tc>
      </w:tr>
      <w:tr w14:paraId="27F97A6A">
        <w:tblPrEx>
          <w:tblCellMar>
            <w:top w:w="0" w:type="dxa"/>
            <w:left w:w="108" w:type="dxa"/>
            <w:bottom w:w="0" w:type="dxa"/>
            <w:right w:w="108" w:type="dxa"/>
          </w:tblCellMar>
        </w:tblPrEx>
        <w:trPr>
          <w:trHeight w:val="415"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6C676D95">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6EB9E1F1">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7DA61562">
        <w:tblPrEx>
          <w:tblCellMar>
            <w:top w:w="0" w:type="dxa"/>
            <w:left w:w="108" w:type="dxa"/>
            <w:bottom w:w="0" w:type="dxa"/>
            <w:right w:w="108" w:type="dxa"/>
          </w:tblCellMar>
        </w:tblPrEx>
        <w:trPr>
          <w:trHeight w:val="415"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24FA5682">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7DEEC289">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4E02A828">
        <w:tblPrEx>
          <w:tblCellMar>
            <w:top w:w="0" w:type="dxa"/>
            <w:left w:w="108" w:type="dxa"/>
            <w:bottom w:w="0" w:type="dxa"/>
            <w:right w:w="108" w:type="dxa"/>
          </w:tblCellMar>
        </w:tblPrEx>
        <w:trPr>
          <w:trHeight w:val="312" w:hRule="atLeast"/>
          <w:jc w:val="center"/>
        </w:trPr>
        <w:tc>
          <w:tcPr>
            <w:tcW w:w="2212" w:type="dxa"/>
            <w:vMerge w:val="continue"/>
            <w:tcBorders>
              <w:top w:val="single" w:color="000000" w:sz="4" w:space="0"/>
              <w:left w:val="single" w:color="000000" w:sz="4" w:space="0"/>
              <w:bottom w:val="single" w:color="000000" w:sz="4" w:space="0"/>
              <w:right w:val="single" w:color="000000" w:sz="4" w:space="0"/>
            </w:tcBorders>
            <w:vAlign w:val="center"/>
          </w:tcPr>
          <w:p w14:paraId="756BC06B">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gridSpan w:val="5"/>
            <w:vMerge w:val="continue"/>
            <w:tcBorders>
              <w:top w:val="single" w:color="000000" w:sz="4" w:space="0"/>
              <w:left w:val="single" w:color="000000" w:sz="4" w:space="0"/>
              <w:bottom w:val="single" w:color="auto" w:sz="4" w:space="0"/>
              <w:right w:val="single" w:color="000000" w:sz="4" w:space="0"/>
            </w:tcBorders>
            <w:vAlign w:val="center"/>
          </w:tcPr>
          <w:p w14:paraId="2846DCDA">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38047D98">
        <w:tblPrEx>
          <w:tblCellMar>
            <w:top w:w="0" w:type="dxa"/>
            <w:left w:w="108" w:type="dxa"/>
            <w:bottom w:w="0" w:type="dxa"/>
            <w:right w:w="108" w:type="dxa"/>
          </w:tblCellMar>
        </w:tblPrEx>
        <w:trPr>
          <w:trHeight w:val="415" w:hRule="atLeast"/>
          <w:jc w:val="center"/>
        </w:trPr>
        <w:tc>
          <w:tcPr>
            <w:tcW w:w="2212" w:type="dxa"/>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14:paraId="65EB0E7F">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专家组签字</w:t>
            </w:r>
          </w:p>
        </w:tc>
        <w:tc>
          <w:tcPr>
            <w:tcW w:w="2268" w:type="dxa"/>
            <w:gridSpan w:val="5"/>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EF59796">
            <w:pPr>
              <w:keepNext w:val="0"/>
              <w:keepLines w:val="0"/>
              <w:pageBreakBefore w:val="0"/>
              <w:widowControl/>
              <w:kinsoku/>
              <w:wordWrap/>
              <w:overflowPunct/>
              <w:topLinePunct w:val="0"/>
              <w:autoSpaceDE w:val="0"/>
              <w:autoSpaceDN w:val="0"/>
              <w:bidi w:val="0"/>
              <w:adjustRightInd/>
              <w:snapToGrid/>
              <w:spacing w:after="0" w:line="240" w:lineRule="auto"/>
              <w:jc w:val="center"/>
              <w:textAlignment w:val="baseline"/>
              <w:rPr>
                <w:rFonts w:hint="eastAsia" w:ascii="方正仿宋_GBK" w:hAnsi="方正仿宋_GBK" w:eastAsia="方正仿宋_GBK" w:cs="方正仿宋_GBK"/>
                <w:color w:val="auto"/>
                <w:sz w:val="30"/>
                <w:szCs w:val="30"/>
              </w:rPr>
            </w:pPr>
          </w:p>
        </w:tc>
      </w:tr>
      <w:tr w14:paraId="2EEFA39B">
        <w:tblPrEx>
          <w:tblCellMar>
            <w:top w:w="0" w:type="dxa"/>
            <w:left w:w="108" w:type="dxa"/>
            <w:bottom w:w="0" w:type="dxa"/>
            <w:right w:w="108" w:type="dxa"/>
          </w:tblCellMar>
        </w:tblPrEx>
        <w:trPr>
          <w:trHeight w:val="840" w:hRule="atLeast"/>
          <w:jc w:val="center"/>
        </w:trPr>
        <w:tc>
          <w:tcPr>
            <w:tcW w:w="2212" w:type="dxa"/>
            <w:vMerge w:val="continue"/>
            <w:tcBorders>
              <w:top w:val="single" w:color="000000" w:sz="4" w:space="0"/>
              <w:left w:val="single" w:color="000000" w:sz="4" w:space="0"/>
              <w:bottom w:val="nil"/>
              <w:right w:val="single" w:color="auto" w:sz="4" w:space="0"/>
            </w:tcBorders>
            <w:vAlign w:val="center"/>
          </w:tcPr>
          <w:p w14:paraId="3C8A744D">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c>
          <w:tcPr>
            <w:tcW w:w="2268" w:type="dxa"/>
            <w:gridSpan w:val="5"/>
            <w:vMerge w:val="continue"/>
            <w:tcBorders>
              <w:top w:val="single" w:color="auto" w:sz="4" w:space="0"/>
              <w:left w:val="single" w:color="auto" w:sz="4" w:space="0"/>
              <w:bottom w:val="single" w:color="auto" w:sz="4" w:space="0"/>
              <w:right w:val="single" w:color="auto" w:sz="4" w:space="0"/>
            </w:tcBorders>
            <w:vAlign w:val="center"/>
          </w:tcPr>
          <w:p w14:paraId="65C9DF67">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p>
        </w:tc>
      </w:tr>
      <w:tr w14:paraId="6017FC7A">
        <w:tblPrEx>
          <w:tblCellMar>
            <w:top w:w="0" w:type="dxa"/>
            <w:left w:w="108" w:type="dxa"/>
            <w:bottom w:w="0" w:type="dxa"/>
            <w:right w:w="108" w:type="dxa"/>
          </w:tblCellMar>
        </w:tblPrEx>
        <w:trPr>
          <w:trHeight w:val="1740" w:hRule="atLeast"/>
          <w:jc w:val="center"/>
        </w:trPr>
        <w:tc>
          <w:tcPr>
            <w:tcW w:w="2268" w:type="dxa"/>
            <w:gridSpan w:val="6"/>
            <w:tcBorders>
              <w:top w:val="nil"/>
              <w:left w:val="nil"/>
              <w:bottom w:val="nil"/>
              <w:right w:val="nil"/>
            </w:tcBorders>
            <w:shd w:val="clear" w:color="auto" w:fill="auto"/>
            <w:vAlign w:val="center"/>
          </w:tcPr>
          <w:p w14:paraId="6C55CA02">
            <w:pPr>
              <w:keepNext w:val="0"/>
              <w:keepLines w:val="0"/>
              <w:pageBreakBefore w:val="0"/>
              <w:widowControl/>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bCs/>
                <w:color w:val="auto"/>
                <w:sz w:val="30"/>
                <w:szCs w:val="30"/>
              </w:rPr>
              <w:t>备注</w:t>
            </w:r>
            <w:r>
              <w:rPr>
                <w:rFonts w:hint="eastAsia" w:ascii="方正仿宋_GBK" w:hAnsi="方正仿宋_GBK" w:eastAsia="方正仿宋_GBK" w:cs="方正仿宋_GBK"/>
                <w:color w:val="auto"/>
                <w:sz w:val="30"/>
                <w:szCs w:val="30"/>
              </w:rPr>
              <w:t>：</w:t>
            </w:r>
          </w:p>
          <w:p w14:paraId="24758D13">
            <w:pPr>
              <w:keepNext w:val="0"/>
              <w:keepLines w:val="0"/>
              <w:pageBreakBefore w:val="0"/>
              <w:widowControl/>
              <w:numPr>
                <w:ilvl w:val="0"/>
                <w:numId w:val="2"/>
              </w:numPr>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对取得绿色建材认证、国家与省级绿色工厂等国家及省级荣誉的企业可适当简化程序，酌情加分。</w:t>
            </w:r>
          </w:p>
          <w:p w14:paraId="0AA71361">
            <w:pPr>
              <w:keepNext w:val="0"/>
              <w:keepLines w:val="0"/>
              <w:pageBreakBefore w:val="0"/>
              <w:widowControl/>
              <w:numPr>
                <w:ilvl w:val="0"/>
                <w:numId w:val="2"/>
              </w:numPr>
              <w:kinsoku/>
              <w:wordWrap/>
              <w:overflowPunct/>
              <w:topLinePunct w:val="0"/>
              <w:autoSpaceDE w:val="0"/>
              <w:autoSpaceDN w:val="0"/>
              <w:bidi w:val="0"/>
              <w:adjustRightInd/>
              <w:snapToGrid/>
              <w:spacing w:after="0" w:line="240" w:lineRule="auto"/>
              <w:textAlignment w:val="baseline"/>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如专家组提出整改意见，企业需在规定时间内完成整改，并形成整改材料报专家组审核，专家组审核通过后视为通过现场评审环节。</w:t>
            </w:r>
          </w:p>
        </w:tc>
      </w:tr>
    </w:tbl>
    <w:p w14:paraId="4E8BAEFA">
      <w:pPr>
        <w:keepNext w:val="0"/>
        <w:keepLines w:val="0"/>
        <w:pageBreakBefore w:val="0"/>
        <w:widowControl/>
        <w:kinsoku/>
        <w:wordWrap w:val="0"/>
        <w:overflowPunct/>
        <w:topLinePunct w:val="0"/>
        <w:autoSpaceDE w:val="0"/>
        <w:autoSpaceDN w:val="0"/>
        <w:bidi w:val="0"/>
        <w:adjustRightInd w:val="0"/>
        <w:snapToGrid w:val="0"/>
        <w:spacing w:before="85" w:line="220" w:lineRule="auto"/>
        <w:ind w:left="94"/>
        <w:textAlignment w:val="baseline"/>
        <w:rPr>
          <w:rFonts w:ascii="楷体" w:hAnsi="楷体" w:eastAsia="楷体" w:cs="楷体"/>
          <w:sz w:val="22"/>
          <w:szCs w:val="22"/>
        </w:rPr>
      </w:pPr>
    </w:p>
    <w:p w14:paraId="6E49A274">
      <w:pPr>
        <w:rPr>
          <w:rFonts w:hint="eastAsia" w:ascii="黑体" w:hAnsi="黑体" w:eastAsia="黑体" w:cs="黑体"/>
          <w:sz w:val="32"/>
          <w:szCs w:val="32"/>
        </w:rPr>
      </w:pPr>
    </w:p>
    <w:p w14:paraId="6E756E82">
      <w:r>
        <w:rPr>
          <w:rFonts w:hint="eastAsia" w:ascii="黑体" w:hAnsi="黑体" w:eastAsia="黑体" w:cs="黑体"/>
          <w:sz w:val="32"/>
          <w:szCs w:val="32"/>
        </w:rPr>
        <w:br w:type="page"/>
      </w:r>
    </w:p>
    <w:sectPr>
      <w:pgSz w:w="16838" w:h="11906" w:orient="landscape"/>
      <w:pgMar w:top="1689" w:right="1440" w:bottom="1463"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97DA8">
    <w:pPr>
      <w:spacing w:line="172" w:lineRule="auto"/>
      <w:ind w:left="8292"/>
      <w:rPr>
        <w:rFonts w:ascii="Times New Roman" w:hAnsi="Times New Roman" w:eastAsia="Times New Roman" w:cs="Times New Roman"/>
        <w:sz w:val="13"/>
        <w:szCs w:val="13"/>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91DC1">
    <w:pPr>
      <w:spacing w:line="172" w:lineRule="auto"/>
      <w:ind w:left="8345"/>
      <w:rPr>
        <w:rFonts w:ascii="Times New Roman" w:hAnsi="Times New Roman" w:eastAsia="Times New Roman" w:cs="Times New Roman"/>
        <w:sz w:val="13"/>
        <w:szCs w:val="13"/>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4AC0DA"/>
    <w:multiLevelType w:val="singleLevel"/>
    <w:tmpl w:val="874AC0DA"/>
    <w:lvl w:ilvl="0" w:tentative="0">
      <w:start w:val="1"/>
      <w:numFmt w:val="decimal"/>
      <w:suff w:val="space"/>
      <w:lvlText w:val="%1."/>
      <w:lvlJc w:val="left"/>
    </w:lvl>
  </w:abstractNum>
  <w:abstractNum w:abstractNumId="1">
    <w:nsid w:val="A9928336"/>
    <w:multiLevelType w:val="singleLevel"/>
    <w:tmpl w:val="A9928336"/>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161D89"/>
    <w:rsid w:val="0A1B550F"/>
    <w:rsid w:val="15C27E7F"/>
    <w:rsid w:val="4565155C"/>
    <w:rsid w:val="46D06284"/>
    <w:rsid w:val="51FC6ECA"/>
    <w:rsid w:val="520420FD"/>
    <w:rsid w:val="57AC5426"/>
    <w:rsid w:val="5A161D89"/>
    <w:rsid w:val="61BA0E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22"/>
    <w:rPr>
      <w:b/>
      <w:bCs/>
    </w:rPr>
  </w:style>
  <w:style w:type="character" w:styleId="7">
    <w:name w:val="Hyperlink"/>
    <w:basedOn w:val="5"/>
    <w:unhideWhenUsed/>
    <w:qFormat/>
    <w:uiPriority w:val="99"/>
    <w:rPr>
      <w:color w:val="0026E5" w:themeColor="hyperlink"/>
      <w:u w:val="single"/>
      <w14:textFill>
        <w14:solidFill>
          <w14:schemeClr w14:val="hlink"/>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2208</Words>
  <Characters>2274</Characters>
  <Lines>0</Lines>
  <Paragraphs>0</Paragraphs>
  <TotalTime>17</TotalTime>
  <ScaleCrop>false</ScaleCrop>
  <LinksUpToDate>false</LinksUpToDate>
  <CharactersWithSpaces>2309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2026-03-10T08:04:00Z</dcterms:created>
  <dc:creator>Seeya</dc:creator>
  <cp:lastModifiedBy>Seeya</cp:lastModifiedBy>
  <cp:lastPrinted>2026-03-27T02:41:58Z</cp:lastPrinted>
  <dcterms:modified xsi:type="dcterms:W3CDTF">2026-03-30T02:11:37Z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94F5E3B5A8C244C69283FC18A4A7C5D7_11</vt:lpwstr>
  </property>
  <property fmtid="{D5CDD505-2E9C-101B-9397-08002B2CF9AE}" pid="4" name="KSOTemplateDocerSaveRecord">
    <vt:lpwstr>eyJoZGlkIjoiODEzODVjNGYxMzk1MDdlYTY1Yzk2NGMzNjUyYWJlYjEiLCJ1c2VySWQiOiIzNDc4MjYzNDAifQ==</vt:lpwstr>
  </property>
</Properties>
</file>